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13A7" w14:textId="3C1D9557" w:rsidR="001C6EF5" w:rsidRDefault="00873A0D">
      <w:r w:rsidRPr="00873A0D">
        <w:rPr>
          <w:noProof/>
        </w:rPr>
        <mc:AlternateContent>
          <mc:Choice Requires="wps">
            <w:drawing>
              <wp:anchor distT="45720" distB="45720" distL="114300" distR="114300" simplePos="0" relativeHeight="251661312" behindDoc="0" locked="0" layoutInCell="1" allowOverlap="1" wp14:anchorId="55F6F5FB" wp14:editId="3C3C51A5">
                <wp:simplePos x="0" y="0"/>
                <wp:positionH relativeFrom="column">
                  <wp:posOffset>4015105</wp:posOffset>
                </wp:positionH>
                <wp:positionV relativeFrom="page">
                  <wp:posOffset>304800</wp:posOffset>
                </wp:positionV>
                <wp:extent cx="2720340" cy="891540"/>
                <wp:effectExtent l="0" t="0" r="0" b="381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891540"/>
                        </a:xfrm>
                        <a:prstGeom prst="rect">
                          <a:avLst/>
                        </a:prstGeom>
                        <a:noFill/>
                        <a:ln w="9525">
                          <a:noFill/>
                          <a:miter lim="800000"/>
                          <a:headEnd/>
                          <a:tailEnd/>
                        </a:ln>
                      </wps:spPr>
                      <wps:txbx>
                        <w:txbxContent>
                          <w:p w14:paraId="098122DB" w14:textId="2ED1CEBE" w:rsidR="00AC3318" w:rsidRPr="00AC3318" w:rsidRDefault="00AC3318" w:rsidP="00AC3318">
                            <w:pPr>
                              <w:spacing w:after="0"/>
                              <w:rPr>
                                <w:rFonts w:ascii="Times New Roman" w:hAnsi="Times New Roman"/>
                              </w:rPr>
                            </w:pPr>
                            <w:r w:rsidRPr="00AC3318">
                              <w:rPr>
                                <w:rFonts w:ascii="Times New Roman" w:hAnsi="Times New Roman"/>
                              </w:rPr>
                              <w:t xml:space="preserve">Zał. Nr </w:t>
                            </w:r>
                            <w:r>
                              <w:rPr>
                                <w:rFonts w:ascii="Times New Roman" w:hAnsi="Times New Roman"/>
                              </w:rPr>
                              <w:t>1</w:t>
                            </w:r>
                            <w:r w:rsidRPr="00AC3318">
                              <w:rPr>
                                <w:rFonts w:ascii="Times New Roman" w:hAnsi="Times New Roman"/>
                              </w:rPr>
                              <w:t xml:space="preserve"> do Zarządzenia Nr 4/01/2024 Burmistrza Miasta i Gminy Ryn </w:t>
                            </w:r>
                          </w:p>
                          <w:p w14:paraId="64746C2C" w14:textId="3A22E973" w:rsidR="00873A0D" w:rsidRPr="00ED13AD" w:rsidRDefault="00AC3318" w:rsidP="00AC3318">
                            <w:pPr>
                              <w:spacing w:after="0"/>
                              <w:rPr>
                                <w:rFonts w:ascii="Times New Roman" w:hAnsi="Times New Roman"/>
                              </w:rPr>
                            </w:pPr>
                            <w:r w:rsidRPr="00AC3318">
                              <w:rPr>
                                <w:rFonts w:ascii="Times New Roman" w:hAnsi="Times New Roman"/>
                              </w:rPr>
                              <w:t>z dnia 4 stycznia 2024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6F5FB" id="_x0000_t202" coordsize="21600,21600" o:spt="202" path="m,l,21600r21600,l21600,xe">
                <v:stroke joinstyle="miter"/>
                <v:path gradientshapeok="t" o:connecttype="rect"/>
              </v:shapetype>
              <v:shape id="Pole tekstowe 2" o:spid="_x0000_s1026" type="#_x0000_t202" style="position:absolute;margin-left:316.15pt;margin-top:24pt;width:214.2pt;height:7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" filled="f" stroked="f">
                <v:textbox>
                  <w:txbxContent>
                    <w:p w14:paraId="098122DB" w14:textId="2ED1CEBE" w:rsidR="00AC3318" w:rsidRPr="00AC3318" w:rsidRDefault="00AC3318" w:rsidP="00AC3318">
                      <w:pPr>
                        <w:spacing w:after="0"/>
                        <w:rPr>
                          <w:rFonts w:ascii="Times New Roman" w:hAnsi="Times New Roman"/>
                        </w:rPr>
                      </w:pPr>
                      <w:r w:rsidRPr="00AC3318">
                        <w:rPr>
                          <w:rFonts w:ascii="Times New Roman" w:hAnsi="Times New Roman"/>
                        </w:rPr>
                        <w:t xml:space="preserve">Zał. Nr </w:t>
                      </w:r>
                      <w:r>
                        <w:rPr>
                          <w:rFonts w:ascii="Times New Roman" w:hAnsi="Times New Roman"/>
                        </w:rPr>
                        <w:t>1</w:t>
                      </w:r>
                      <w:r w:rsidRPr="00AC3318">
                        <w:rPr>
                          <w:rFonts w:ascii="Times New Roman" w:hAnsi="Times New Roman"/>
                        </w:rPr>
                        <w:t xml:space="preserve"> do Zarządzenia Nr 4/01/2024 Burmistrza Miasta i Gminy Ryn </w:t>
                      </w:r>
                    </w:p>
                    <w:p w14:paraId="64746C2C" w14:textId="3A22E973" w:rsidR="00873A0D" w:rsidRPr="00ED13AD" w:rsidRDefault="00AC3318" w:rsidP="00AC3318">
                      <w:pPr>
                        <w:spacing w:after="0"/>
                        <w:rPr>
                          <w:rFonts w:ascii="Times New Roman" w:hAnsi="Times New Roman"/>
                        </w:rPr>
                      </w:pPr>
                      <w:r w:rsidRPr="00AC3318">
                        <w:rPr>
                          <w:rFonts w:ascii="Times New Roman" w:hAnsi="Times New Roman"/>
                        </w:rPr>
                        <w:t>z dnia 4 stycznia 2024 r.</w:t>
                      </w:r>
                    </w:p>
                  </w:txbxContent>
                </v:textbox>
                <w10:wrap anchory="page"/>
              </v:shape>
            </w:pict>
          </mc:Fallback>
        </mc:AlternateContent>
      </w:r>
      <w:r w:rsidR="00BE2741">
        <w:rPr>
          <w:rFonts w:ascii="Times New Roman" w:hAnsi="Times New Roman"/>
          <w:noProof/>
          <w:lang w:eastAsia="pl-PL"/>
        </w:rPr>
        <mc:AlternateContent>
          <mc:Choice Requires="wpg">
            <w:drawing>
              <wp:anchor distT="0" distB="0" distL="114300" distR="114300" simplePos="0" relativeHeight="251659264" behindDoc="0" locked="0" layoutInCell="1" allowOverlap="1" wp14:anchorId="005F2057" wp14:editId="5C684F4B">
                <wp:simplePos x="0" y="0"/>
                <wp:positionH relativeFrom="column">
                  <wp:posOffset>-412312</wp:posOffset>
                </wp:positionH>
                <wp:positionV relativeFrom="paragraph">
                  <wp:posOffset>-584649</wp:posOffset>
                </wp:positionV>
                <wp:extent cx="6938229" cy="10194152"/>
                <wp:effectExtent l="0" t="0" r="15021" b="16648"/>
                <wp:wrapNone/>
                <wp:docPr id="4" name="Group 39"/>
                <wp:cNvGraphicFramePr/>
                <a:graphic xmlns:a="http://schemas.openxmlformats.org/drawingml/2006/main">
                  <a:graphicData uri="http://schemas.microsoft.com/office/word/2010/wordprocessingGroup">
                    <wpg:wgp>
                      <wpg:cNvGrpSpPr/>
                      <wpg:grpSpPr>
                        <a:xfrm>
                          <a:off x="0" y="0"/>
                          <a:ext cx="6938229" cy="10194152"/>
                          <a:chOff x="0" y="0"/>
                          <a:chExt cx="6938229" cy="10194152"/>
                        </a:xfrm>
                      </wpg:grpSpPr>
                      <wps:wsp>
                        <wps:cNvPr id="5" name="Rectangle 40" descr="Zig zag"/>
                        <wps:cNvSpPr/>
                        <wps:spPr>
                          <a:xfrm>
                            <a:off x="0" y="230868"/>
                            <a:ext cx="6222126" cy="9963284"/>
                          </a:xfrm>
                          <a:prstGeom prst="rect">
                            <a:avLst/>
                          </a:prstGeom>
                          <a:solidFill>
                            <a:srgbClr val="D9D9D9"/>
                          </a:solidFill>
                          <a:ln w="12701" cap="flat">
                            <a:solidFill>
                              <a:srgbClr val="FFFFFF"/>
                            </a:solidFill>
                            <a:prstDash val="solid"/>
                            <a:miter/>
                          </a:ln>
                        </wps:spPr>
                        <wps:bodyPr lIns="0" tIns="0" rIns="0" bIns="0"/>
                      </wps:wsp>
                      <wps:wsp>
                        <wps:cNvPr id="6" name="Rectangle 41"/>
                        <wps:cNvSpPr/>
                        <wps:spPr>
                          <a:xfrm>
                            <a:off x="2029419" y="0"/>
                            <a:ext cx="4908810" cy="10142853"/>
                          </a:xfrm>
                          <a:prstGeom prst="rect">
                            <a:avLst/>
                          </a:prstGeom>
                          <a:solidFill>
                            <a:srgbClr val="FFFFFF"/>
                          </a:solidFill>
                          <a:ln w="12701" cap="flat">
                            <a:solidFill>
                              <a:srgbClr val="FFFFFF"/>
                            </a:solidFill>
                            <a:prstDash val="solid"/>
                            <a:miter/>
                          </a:ln>
                        </wps:spPr>
                        <wps:txbx>
                          <w:txbxContent>
                            <w:p w14:paraId="74E2E696" w14:textId="77777777" w:rsidR="00BE2741" w:rsidRDefault="00BE2741">
                              <w:pPr>
                                <w:pStyle w:val="Bezodstpw"/>
                                <w:spacing w:line="276" w:lineRule="auto"/>
                                <w:jc w:val="center"/>
                              </w:pPr>
                              <w:r>
                                <w:rPr>
                                  <w:rFonts w:ascii="Times New Roman" w:hAnsi="Times New Roman"/>
                                  <w:b/>
                                  <w:color w:val="ED7D31"/>
                                  <w:sz w:val="40"/>
                                  <w:szCs w:val="40"/>
                                </w:rPr>
                                <w:t xml:space="preserve">Gminny Program Profilaktyki </w:t>
                              </w:r>
                              <w:r>
                                <w:rPr>
                                  <w:rFonts w:ascii="Times New Roman" w:hAnsi="Times New Roman"/>
                                  <w:b/>
                                  <w:color w:val="ED7D31"/>
                                  <w:sz w:val="40"/>
                                  <w:szCs w:val="40"/>
                                </w:rPr>
                                <w:br/>
                                <w:t>i Rozwiązywania Problemów Alkoholowych, Przeciwdziałania Narkomanii i Uzależnieniom Behawioralnym dla Gminy Ryn na lata 2022 - 2025</w:t>
                              </w:r>
                              <w:r>
                                <w:rPr>
                                  <w:rFonts w:ascii="Times New Roman" w:hAnsi="Times New Roman"/>
                                  <w:b/>
                                  <w:color w:val="002060"/>
                                  <w:sz w:val="40"/>
                                  <w:szCs w:val="40"/>
                                </w:rPr>
                                <w:br/>
                              </w:r>
                            </w:p>
                            <w:p w14:paraId="3FB4F510" w14:textId="77777777" w:rsidR="00BE2741" w:rsidRDefault="00BE2741">
                              <w:pPr>
                                <w:pStyle w:val="Bezodstpw"/>
                                <w:jc w:val="center"/>
                              </w:pPr>
                            </w:p>
                            <w:p w14:paraId="1C2A484C" w14:textId="77777777" w:rsidR="00BE2741" w:rsidRDefault="00BE2741">
                              <w:pPr>
                                <w:pStyle w:val="Bezodstpw"/>
                                <w:jc w:val="center"/>
                              </w:pPr>
                              <w:r>
                                <w:rPr>
                                  <w:noProof/>
                                  <w:lang w:eastAsia="pl-PL" w:bidi="ar-SA"/>
                                </w:rPr>
                                <w:drawing>
                                  <wp:inline distT="0" distB="0" distL="0" distR="0" wp14:anchorId="3464E044" wp14:editId="1CFC7269">
                                    <wp:extent cx="1901823" cy="2524128"/>
                                    <wp:effectExtent l="0" t="0" r="3177" b="9522"/>
                                    <wp:docPr id="2" name="Picture 9" descr="Gmina Ryn he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1823" cy="2524128"/>
                                            </a:xfrm>
                                            <a:prstGeom prst="rect">
                                              <a:avLst/>
                                            </a:prstGeom>
                                            <a:noFill/>
                                            <a:ln>
                                              <a:noFill/>
                                              <a:prstDash/>
                                            </a:ln>
                                          </pic:spPr>
                                        </pic:pic>
                                      </a:graphicData>
                                    </a:graphic>
                                  </wp:inline>
                                </w:drawing>
                              </w:r>
                              <w:r>
                                <w:rPr>
                                  <w:color w:val="FFFFFF"/>
                                  <w:sz w:val="44"/>
                                  <w:szCs w:val="44"/>
                                  <w:lang w:eastAsia="pl-PL" w:bidi="ar-SA"/>
                                </w:rPr>
                                <w:br/>
                              </w:r>
                            </w:p>
                            <w:p w14:paraId="1D244B27" w14:textId="77777777" w:rsidR="00BE2741" w:rsidRDefault="00BE2741">
                              <w:pPr>
                                <w:pStyle w:val="Bezodstpw"/>
                                <w:jc w:val="center"/>
                              </w:pPr>
                            </w:p>
                            <w:p w14:paraId="1463CBD8" w14:textId="77777777" w:rsidR="00BE2741" w:rsidRDefault="00BE2741">
                              <w:pPr>
                                <w:pStyle w:val="Bezodstpw"/>
                                <w:jc w:val="center"/>
                              </w:pPr>
                            </w:p>
                            <w:p w14:paraId="538FEB8B" w14:textId="77777777" w:rsidR="00BE2741" w:rsidRDefault="00BE2741">
                              <w:pPr>
                                <w:pStyle w:val="Bezodstpw"/>
                                <w:jc w:val="center"/>
                              </w:pPr>
                            </w:p>
                            <w:p w14:paraId="534C17AD" w14:textId="77777777" w:rsidR="00BE2741" w:rsidRDefault="00BE2741">
                              <w:pPr>
                                <w:pStyle w:val="Bezodstpw"/>
                                <w:jc w:val="center"/>
                              </w:pPr>
                            </w:p>
                            <w:p w14:paraId="29351C12" w14:textId="77777777" w:rsidR="00BE2741" w:rsidRDefault="00BE2741">
                              <w:pPr>
                                <w:pStyle w:val="Bezodstpw"/>
                                <w:jc w:val="center"/>
                              </w:pPr>
                            </w:p>
                            <w:p w14:paraId="7582984E" w14:textId="77777777" w:rsidR="00BE2741" w:rsidRDefault="00BE2741">
                              <w:pPr>
                                <w:pStyle w:val="Bezodstpw"/>
                                <w:jc w:val="center"/>
                              </w:pPr>
                            </w:p>
                            <w:p w14:paraId="2E19EA43" w14:textId="77777777" w:rsidR="00BE2741" w:rsidRDefault="00BE2741">
                              <w:pPr>
                                <w:pStyle w:val="Bezodstpw"/>
                                <w:jc w:val="center"/>
                              </w:pPr>
                            </w:p>
                            <w:p w14:paraId="333CE4FB" w14:textId="77777777" w:rsidR="00BE2741" w:rsidRDefault="00BE2741">
                              <w:pPr>
                                <w:pStyle w:val="Bezodstpw"/>
                                <w:jc w:val="center"/>
                              </w:pPr>
                            </w:p>
                            <w:p w14:paraId="42294674" w14:textId="77777777" w:rsidR="00BE2741" w:rsidRDefault="00BE2741">
                              <w:pPr>
                                <w:pStyle w:val="Bezodstpw"/>
                                <w:jc w:val="center"/>
                              </w:pPr>
                            </w:p>
                            <w:p w14:paraId="44809EBE" w14:textId="77777777" w:rsidR="00BE2741" w:rsidRDefault="00BE2741">
                              <w:pPr>
                                <w:pStyle w:val="Bezodstpw"/>
                                <w:jc w:val="center"/>
                              </w:pPr>
                            </w:p>
                            <w:p w14:paraId="1556A742" w14:textId="77777777" w:rsidR="00BE2741" w:rsidRDefault="00BE2741">
                              <w:pPr>
                                <w:pStyle w:val="Bezodstpw"/>
                                <w:jc w:val="center"/>
                              </w:pPr>
                              <w:r>
                                <w:rPr>
                                  <w:noProof/>
                                  <w:lang w:eastAsia="pl-PL" w:bidi="ar-SA"/>
                                </w:rPr>
                                <w:drawing>
                                  <wp:inline distT="0" distB="0" distL="0" distR="0" wp14:anchorId="1BBDFA97" wp14:editId="62434187">
                                    <wp:extent cx="2087483" cy="640381"/>
                                    <wp:effectExtent l="0" t="0" r="8017" b="7319"/>
                                    <wp:docPr id="3" name="Obraz 28"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7483" cy="640381"/>
                                            </a:xfrm>
                                            <a:prstGeom prst="rect">
                                              <a:avLst/>
                                            </a:prstGeom>
                                            <a:noFill/>
                                            <a:ln>
                                              <a:noFill/>
                                              <a:prstDash/>
                                            </a:ln>
                                          </pic:spPr>
                                        </pic:pic>
                                      </a:graphicData>
                                    </a:graphic>
                                  </wp:inline>
                                </w:drawing>
                              </w:r>
                            </w:p>
                          </w:txbxContent>
                        </wps:txbx>
                        <wps:bodyPr vert="horz" wrap="square" lIns="228600" tIns="1371600" rIns="457200" bIns="45720" anchor="t" anchorCtr="0" compatLnSpc="0">
                          <a:noAutofit/>
                        </wps:bodyPr>
                      </wps:wsp>
                      <wpg:grpSp>
                        <wpg:cNvPr id="7" name="Group 42"/>
                        <wpg:cNvGrpSpPr/>
                        <wpg:grpSpPr>
                          <a:xfrm>
                            <a:off x="0" y="1891527"/>
                            <a:ext cx="2029409" cy="4096978"/>
                            <a:chOff x="0" y="0"/>
                            <a:chExt cx="2029409" cy="4096978"/>
                          </a:xfrm>
                        </wpg:grpSpPr>
                        <wps:wsp>
                          <wps:cNvPr id="8" name="Rectangle 43"/>
                          <wps:cNvSpPr/>
                          <wps:spPr>
                            <a:xfrm flipH="1">
                              <a:off x="1040925" y="2048485"/>
                              <a:ext cx="988484" cy="1024246"/>
                            </a:xfrm>
                            <a:prstGeom prst="rect">
                              <a:avLst/>
                            </a:prstGeom>
                            <a:solidFill>
                              <a:srgbClr val="A6A6A6">
                                <a:alpha val="79999"/>
                              </a:srgbClr>
                            </a:solidFill>
                            <a:ln w="12701" cap="flat">
                              <a:solidFill>
                                <a:srgbClr val="FFFFFF"/>
                              </a:solidFill>
                              <a:prstDash val="solid"/>
                              <a:miter/>
                            </a:ln>
                          </wps:spPr>
                          <wps:bodyPr lIns="0" tIns="0" rIns="0" bIns="0"/>
                        </wps:wsp>
                        <wps:wsp>
                          <wps:cNvPr id="9" name="Rectangle 44"/>
                          <wps:cNvSpPr/>
                          <wps:spPr>
                            <a:xfrm flipH="1">
                              <a:off x="1040925" y="1024247"/>
                              <a:ext cx="988484" cy="1024246"/>
                            </a:xfrm>
                            <a:prstGeom prst="rect">
                              <a:avLst/>
                            </a:prstGeom>
                            <a:solidFill>
                              <a:srgbClr val="C00000">
                                <a:alpha val="50195"/>
                              </a:srgbClr>
                            </a:solidFill>
                            <a:ln w="12701" cap="flat">
                              <a:solidFill>
                                <a:srgbClr val="FFFFFF"/>
                              </a:solidFill>
                              <a:prstDash val="solid"/>
                              <a:miter/>
                            </a:ln>
                          </wps:spPr>
                          <wps:bodyPr lIns="0" tIns="0" rIns="0" bIns="0"/>
                        </wps:wsp>
                        <wps:wsp>
                          <wps:cNvPr id="10" name="Rectangle 45"/>
                          <wps:cNvSpPr/>
                          <wps:spPr>
                            <a:xfrm flipH="1">
                              <a:off x="0" y="1024247"/>
                              <a:ext cx="1040925" cy="1024246"/>
                            </a:xfrm>
                            <a:prstGeom prst="rect">
                              <a:avLst/>
                            </a:prstGeom>
                            <a:solidFill>
                              <a:srgbClr val="A6A6A6">
                                <a:alpha val="79999"/>
                              </a:srgbClr>
                            </a:solidFill>
                            <a:ln w="12701" cap="flat">
                              <a:solidFill>
                                <a:srgbClr val="FFFFFF"/>
                              </a:solidFill>
                              <a:prstDash val="solid"/>
                              <a:miter/>
                            </a:ln>
                          </wps:spPr>
                          <wps:bodyPr lIns="0" tIns="0" rIns="0" bIns="0"/>
                        </wps:wsp>
                        <wps:wsp>
                          <wps:cNvPr id="11" name="Rectangle 46"/>
                          <wps:cNvSpPr/>
                          <wps:spPr>
                            <a:xfrm flipH="1">
                              <a:off x="0" y="0"/>
                              <a:ext cx="1040925" cy="1024246"/>
                            </a:xfrm>
                            <a:prstGeom prst="rect">
                              <a:avLst/>
                            </a:prstGeom>
                            <a:solidFill>
                              <a:srgbClr val="C00000">
                                <a:alpha val="50195"/>
                              </a:srgbClr>
                            </a:solidFill>
                            <a:ln w="12701" cap="flat">
                              <a:solidFill>
                                <a:srgbClr val="FFFFFF"/>
                              </a:solidFill>
                              <a:prstDash val="solid"/>
                              <a:miter/>
                            </a:ln>
                          </wps:spPr>
                          <wps:bodyPr lIns="0" tIns="0" rIns="0" bIns="0"/>
                        </wps:wsp>
                        <wps:wsp>
                          <wps:cNvPr id="12" name="Rectangle 47"/>
                          <wps:cNvSpPr/>
                          <wps:spPr>
                            <a:xfrm flipH="1">
                              <a:off x="0" y="2048485"/>
                              <a:ext cx="1040925" cy="1024246"/>
                            </a:xfrm>
                            <a:prstGeom prst="rect">
                              <a:avLst/>
                            </a:prstGeom>
                            <a:solidFill>
                              <a:srgbClr val="C00000">
                                <a:alpha val="50195"/>
                              </a:srgbClr>
                            </a:solidFill>
                            <a:ln w="12701" cap="flat">
                              <a:solidFill>
                                <a:srgbClr val="FFFFFF"/>
                              </a:solidFill>
                              <a:prstDash val="solid"/>
                              <a:miter/>
                            </a:ln>
                          </wps:spPr>
                          <wps:bodyPr lIns="0" tIns="0" rIns="0" bIns="0"/>
                        </wps:wsp>
                        <wps:wsp>
                          <wps:cNvPr id="13" name="Rectangle 48"/>
                          <wps:cNvSpPr/>
                          <wps:spPr>
                            <a:xfrm flipH="1">
                              <a:off x="1040925" y="3072732"/>
                              <a:ext cx="988484" cy="1024246"/>
                            </a:xfrm>
                            <a:prstGeom prst="rect">
                              <a:avLst/>
                            </a:prstGeom>
                            <a:solidFill>
                              <a:srgbClr val="C00000">
                                <a:alpha val="50195"/>
                              </a:srgbClr>
                            </a:solidFill>
                            <a:ln w="12701" cap="flat">
                              <a:solidFill>
                                <a:srgbClr val="FFFFFF"/>
                              </a:solidFill>
                              <a:prstDash val="solid"/>
                              <a:miter/>
                            </a:ln>
                          </wps:spPr>
                          <wps:bodyPr lIns="0" tIns="0" rIns="0" bIns="0"/>
                        </wps:wsp>
                      </wpg:grpSp>
                    </wpg:wgp>
                  </a:graphicData>
                </a:graphic>
              </wp:anchor>
            </w:drawing>
          </mc:Choice>
          <mc:Fallback>
            <w:pict>
              <v:group w14:anchorId="005F2057" id="Group 39" o:spid="_x0000_s1027" style="position:absolute;margin-left:-32.45pt;margin-top:-46.05pt;width:546.3pt;height:802.7pt;z-index:251659264" coordsize="69382,10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">
                <v:rect id="Rectangle 40" o:spid="_x0000_s1028" alt="Zig zag" style="position:absolute;top:2308;width:62221;height:99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" fillcolor="#d9d9d9" strokecolor="white" strokeweight=".35281mm">
                  <v:textbox inset="0,0,0,0"/>
                </v:rect>
                <v:rect id="Rectangle 41" o:spid="_x0000_s1029" style="position:absolute;left:20294;width:49088;height:10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" strokecolor="white" strokeweight=".35281mm">
                  <v:textbox inset="18pt,108pt,36pt">
                    <w:txbxContent>
                      <w:p w14:paraId="74E2E696" w14:textId="77777777" w:rsidR="00BE2741" w:rsidRDefault="00BE2741">
                        <w:pPr>
                          <w:pStyle w:val="Bezodstpw"/>
                          <w:spacing w:line="276" w:lineRule="auto"/>
                          <w:jc w:val="center"/>
                        </w:pPr>
                        <w:r>
                          <w:rPr>
                            <w:rFonts w:ascii="Times New Roman" w:hAnsi="Times New Roman"/>
                            <w:b/>
                            <w:color w:val="ED7D31"/>
                            <w:sz w:val="40"/>
                            <w:szCs w:val="40"/>
                          </w:rPr>
                          <w:t xml:space="preserve">Gminny Program Profilaktyki </w:t>
                        </w:r>
                        <w:r>
                          <w:rPr>
                            <w:rFonts w:ascii="Times New Roman" w:hAnsi="Times New Roman"/>
                            <w:b/>
                            <w:color w:val="ED7D31"/>
                            <w:sz w:val="40"/>
                            <w:szCs w:val="40"/>
                          </w:rPr>
                          <w:br/>
                          <w:t>i Rozwiązywania Problemów Alkoholowych, Przeciwdziałania Narkomanii i Uzależnieniom Behawioralnym dla Gminy Ryn na lata 2022 - 2025</w:t>
                        </w:r>
                        <w:r>
                          <w:rPr>
                            <w:rFonts w:ascii="Times New Roman" w:hAnsi="Times New Roman"/>
                            <w:b/>
                            <w:color w:val="002060"/>
                            <w:sz w:val="40"/>
                            <w:szCs w:val="40"/>
                          </w:rPr>
                          <w:br/>
                        </w:r>
                      </w:p>
                      <w:p w14:paraId="3FB4F510" w14:textId="77777777" w:rsidR="00BE2741" w:rsidRDefault="00BE2741">
                        <w:pPr>
                          <w:pStyle w:val="Bezodstpw"/>
                          <w:jc w:val="center"/>
                        </w:pPr>
                      </w:p>
                      <w:p w14:paraId="1C2A484C" w14:textId="77777777" w:rsidR="00BE2741" w:rsidRDefault="00BE2741">
                        <w:pPr>
                          <w:pStyle w:val="Bezodstpw"/>
                          <w:jc w:val="center"/>
                        </w:pPr>
                        <w:r>
                          <w:rPr>
                            <w:noProof/>
                            <w:lang w:eastAsia="pl-PL" w:bidi="ar-SA"/>
                          </w:rPr>
                          <w:drawing>
                            <wp:inline distT="0" distB="0" distL="0" distR="0" wp14:anchorId="3464E044" wp14:editId="1CFC7269">
                              <wp:extent cx="1901823" cy="2524128"/>
                              <wp:effectExtent l="0" t="0" r="3177" b="9522"/>
                              <wp:docPr id="2" name="Picture 9" descr="Gmina Ryn he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01823" cy="2524128"/>
                                      </a:xfrm>
                                      <a:prstGeom prst="rect">
                                        <a:avLst/>
                                      </a:prstGeom>
                                      <a:noFill/>
                                      <a:ln>
                                        <a:noFill/>
                                        <a:prstDash/>
                                      </a:ln>
                                    </pic:spPr>
                                  </pic:pic>
                                </a:graphicData>
                              </a:graphic>
                            </wp:inline>
                          </w:drawing>
                        </w:r>
                        <w:r>
                          <w:rPr>
                            <w:color w:val="FFFFFF"/>
                            <w:sz w:val="44"/>
                            <w:szCs w:val="44"/>
                            <w:lang w:eastAsia="pl-PL" w:bidi="ar-SA"/>
                          </w:rPr>
                          <w:br/>
                        </w:r>
                      </w:p>
                      <w:p w14:paraId="1D244B27" w14:textId="77777777" w:rsidR="00BE2741" w:rsidRDefault="00BE2741">
                        <w:pPr>
                          <w:pStyle w:val="Bezodstpw"/>
                          <w:jc w:val="center"/>
                        </w:pPr>
                      </w:p>
                      <w:p w14:paraId="1463CBD8" w14:textId="77777777" w:rsidR="00BE2741" w:rsidRDefault="00BE2741">
                        <w:pPr>
                          <w:pStyle w:val="Bezodstpw"/>
                          <w:jc w:val="center"/>
                        </w:pPr>
                      </w:p>
                      <w:p w14:paraId="538FEB8B" w14:textId="77777777" w:rsidR="00BE2741" w:rsidRDefault="00BE2741">
                        <w:pPr>
                          <w:pStyle w:val="Bezodstpw"/>
                          <w:jc w:val="center"/>
                        </w:pPr>
                      </w:p>
                      <w:p w14:paraId="534C17AD" w14:textId="77777777" w:rsidR="00BE2741" w:rsidRDefault="00BE2741">
                        <w:pPr>
                          <w:pStyle w:val="Bezodstpw"/>
                          <w:jc w:val="center"/>
                        </w:pPr>
                      </w:p>
                      <w:p w14:paraId="29351C12" w14:textId="77777777" w:rsidR="00BE2741" w:rsidRDefault="00BE2741">
                        <w:pPr>
                          <w:pStyle w:val="Bezodstpw"/>
                          <w:jc w:val="center"/>
                        </w:pPr>
                      </w:p>
                      <w:p w14:paraId="7582984E" w14:textId="77777777" w:rsidR="00BE2741" w:rsidRDefault="00BE2741">
                        <w:pPr>
                          <w:pStyle w:val="Bezodstpw"/>
                          <w:jc w:val="center"/>
                        </w:pPr>
                      </w:p>
                      <w:p w14:paraId="2E19EA43" w14:textId="77777777" w:rsidR="00BE2741" w:rsidRDefault="00BE2741">
                        <w:pPr>
                          <w:pStyle w:val="Bezodstpw"/>
                          <w:jc w:val="center"/>
                        </w:pPr>
                      </w:p>
                      <w:p w14:paraId="333CE4FB" w14:textId="77777777" w:rsidR="00BE2741" w:rsidRDefault="00BE2741">
                        <w:pPr>
                          <w:pStyle w:val="Bezodstpw"/>
                          <w:jc w:val="center"/>
                        </w:pPr>
                      </w:p>
                      <w:p w14:paraId="42294674" w14:textId="77777777" w:rsidR="00BE2741" w:rsidRDefault="00BE2741">
                        <w:pPr>
                          <w:pStyle w:val="Bezodstpw"/>
                          <w:jc w:val="center"/>
                        </w:pPr>
                      </w:p>
                      <w:p w14:paraId="44809EBE" w14:textId="77777777" w:rsidR="00BE2741" w:rsidRDefault="00BE2741">
                        <w:pPr>
                          <w:pStyle w:val="Bezodstpw"/>
                          <w:jc w:val="center"/>
                        </w:pPr>
                      </w:p>
                      <w:p w14:paraId="1556A742" w14:textId="77777777" w:rsidR="00BE2741" w:rsidRDefault="00BE2741">
                        <w:pPr>
                          <w:pStyle w:val="Bezodstpw"/>
                          <w:jc w:val="center"/>
                        </w:pPr>
                        <w:r>
                          <w:rPr>
                            <w:noProof/>
                            <w:lang w:eastAsia="pl-PL" w:bidi="ar-SA"/>
                          </w:rPr>
                          <w:drawing>
                            <wp:inline distT="0" distB="0" distL="0" distR="0" wp14:anchorId="1BBDFA97" wp14:editId="62434187">
                              <wp:extent cx="2087483" cy="640381"/>
                              <wp:effectExtent l="0" t="0" r="8017" b="7319"/>
                              <wp:docPr id="3" name="Obraz 28"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87483" cy="640381"/>
                                      </a:xfrm>
                                      <a:prstGeom prst="rect">
                                        <a:avLst/>
                                      </a:prstGeom>
                                      <a:noFill/>
                                      <a:ln>
                                        <a:noFill/>
                                        <a:prstDash/>
                                      </a:ln>
                                    </pic:spPr>
                                  </pic:pic>
                                </a:graphicData>
                              </a:graphic>
                            </wp:inline>
                          </w:drawing>
                        </w:r>
                      </w:p>
                    </w:txbxContent>
                  </v:textbox>
                </v:rect>
                <v:group id="Group 42" o:spid="_x0000_s1030" style="position:absolute;top:18915;width:20294;height:40970" coordsize="20294,4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3" o:spid="_x0000_s1031" style="position:absolute;left:10409;top:20484;width:9885;height:102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" fillcolor="#a6a6a6" strokecolor="white" strokeweight=".35281mm">
                    <v:fill opacity="52428f"/>
                    <v:textbox inset="0,0,0,0"/>
                  </v:rect>
                  <v:rect id="Rectangle 44" o:spid="_x0000_s1032" style="position:absolute;left:10409;top:10242;width:9885;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" fillcolor="#c00000" strokecolor="white" strokeweight=".35281mm">
                    <v:fill opacity="32896f"/>
                    <v:textbox inset="0,0,0,0"/>
                  </v:rect>
                  <v:rect id="Rectangle 45" o:spid="_x0000_s1033" style="position:absolute;top:10242;width:10409;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" fillcolor="#a6a6a6" strokecolor="white" strokeweight=".35281mm">
                    <v:fill opacity="52428f"/>
                    <v:textbox inset="0,0,0,0"/>
                  </v:rect>
                  <v:rect id="Rectangle 46" o:spid="_x0000_s1034" style="position:absolute;width:10409;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" fillcolor="#c00000" strokecolor="white" strokeweight=".35281mm">
                    <v:fill opacity="32896f"/>
                    <v:textbox inset="0,0,0,0"/>
                  </v:rect>
                  <v:rect id="Rectangle 47" o:spid="_x0000_s1035" style="position:absolute;top:20484;width:10409;height:102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" fillcolor="#c00000" strokecolor="white" strokeweight=".35281mm">
                    <v:fill opacity="32896f"/>
                    <v:textbox inset="0,0,0,0"/>
                  </v:rect>
                  <v:rect id="Rectangle 48" o:spid="_x0000_s1036" style="position:absolute;left:10409;top:30727;width:9885;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" fillcolor="#c00000" strokecolor="white" strokeweight=".35281mm">
                    <v:fill opacity="32896f"/>
                    <v:textbox inset="0,0,0,0"/>
                  </v:rect>
                </v:group>
              </v:group>
            </w:pict>
          </mc:Fallback>
        </mc:AlternateContent>
      </w:r>
    </w:p>
    <w:p w14:paraId="48B8EBFF" w14:textId="77777777" w:rsidR="001C6EF5" w:rsidRDefault="001C6EF5">
      <w:pPr>
        <w:rPr>
          <w:rFonts w:ascii="Times New Roman" w:hAnsi="Times New Roman"/>
          <w:sz w:val="24"/>
          <w:szCs w:val="24"/>
        </w:rPr>
      </w:pPr>
    </w:p>
    <w:p w14:paraId="79427910" w14:textId="77777777" w:rsidR="001C6EF5" w:rsidRDefault="001C6EF5">
      <w:pPr>
        <w:rPr>
          <w:rFonts w:ascii="Times New Roman" w:hAnsi="Times New Roman"/>
          <w:sz w:val="24"/>
          <w:szCs w:val="24"/>
        </w:rPr>
      </w:pPr>
    </w:p>
    <w:p w14:paraId="062B5C71" w14:textId="77777777" w:rsidR="001C6EF5" w:rsidRDefault="001C6EF5">
      <w:pPr>
        <w:rPr>
          <w:rFonts w:ascii="Times New Roman" w:hAnsi="Times New Roman"/>
          <w:sz w:val="24"/>
          <w:szCs w:val="24"/>
        </w:rPr>
      </w:pPr>
    </w:p>
    <w:p w14:paraId="488617D1" w14:textId="77777777" w:rsidR="001C6EF5" w:rsidRDefault="001C6EF5">
      <w:pPr>
        <w:rPr>
          <w:rFonts w:ascii="Times New Roman" w:hAnsi="Times New Roman"/>
          <w:sz w:val="24"/>
          <w:szCs w:val="24"/>
        </w:rPr>
      </w:pPr>
    </w:p>
    <w:p w14:paraId="5B4C92AD" w14:textId="77777777" w:rsidR="001C6EF5" w:rsidRDefault="001C6EF5">
      <w:pPr>
        <w:rPr>
          <w:rFonts w:ascii="Times New Roman" w:hAnsi="Times New Roman"/>
          <w:sz w:val="24"/>
          <w:szCs w:val="24"/>
        </w:rPr>
      </w:pPr>
    </w:p>
    <w:p w14:paraId="23A3EA50" w14:textId="77777777" w:rsidR="001C6EF5" w:rsidRDefault="001C6EF5">
      <w:pPr>
        <w:rPr>
          <w:rFonts w:ascii="Times New Roman" w:hAnsi="Times New Roman"/>
        </w:rPr>
      </w:pPr>
    </w:p>
    <w:p w14:paraId="6260D561" w14:textId="77777777" w:rsidR="001C6EF5" w:rsidRDefault="001C6EF5">
      <w:pPr>
        <w:pageBreakBefore/>
        <w:rPr>
          <w:rFonts w:ascii="Times New Roman" w:hAnsi="Times New Roman"/>
        </w:rPr>
      </w:pPr>
    </w:p>
    <w:p w14:paraId="37E6CDAB" w14:textId="77777777" w:rsidR="001C6EF5" w:rsidRDefault="00BE2741">
      <w:pPr>
        <w:pStyle w:val="Nagwek1"/>
        <w:ind w:left="90"/>
        <w:jc w:val="center"/>
      </w:pPr>
      <w:bookmarkStart w:id="0" w:name="_Toc85661286"/>
      <w:bookmarkStart w:id="1" w:name="_Toc86346121"/>
      <w:bookmarkStart w:id="2" w:name="_Toc87562172"/>
      <w:bookmarkStart w:id="3" w:name="_Toc87563542"/>
      <w:bookmarkStart w:id="4" w:name="_Toc96418662"/>
      <w:bookmarkStart w:id="5" w:name="_Toc96970289"/>
      <w:bookmarkStart w:id="6" w:name="_Toc97073367"/>
      <w:bookmarkStart w:id="7" w:name="_Toc97123725"/>
      <w:bookmarkStart w:id="8" w:name="_Toc97235632"/>
      <w:bookmarkStart w:id="9" w:name="_Toc97464961"/>
      <w:bookmarkStart w:id="10" w:name="_Toc97466720"/>
      <w:bookmarkStart w:id="11" w:name="_Toc98500365"/>
      <w:bookmarkStart w:id="12" w:name="_Toc98842316"/>
      <w:r>
        <w:rPr>
          <w:rFonts w:ascii="Times New Roman" w:hAnsi="Times New Roman"/>
          <w:color w:val="ED7D31"/>
          <w:sz w:val="26"/>
        </w:rPr>
        <w:t>Spis treści</w:t>
      </w:r>
      <w:bookmarkEnd w:id="0"/>
      <w:bookmarkEnd w:id="1"/>
      <w:bookmarkEnd w:id="2"/>
      <w:bookmarkEnd w:id="3"/>
      <w:bookmarkEnd w:id="4"/>
      <w:bookmarkEnd w:id="5"/>
      <w:bookmarkEnd w:id="6"/>
      <w:bookmarkEnd w:id="7"/>
      <w:bookmarkEnd w:id="8"/>
      <w:bookmarkEnd w:id="9"/>
      <w:bookmarkEnd w:id="10"/>
      <w:bookmarkEnd w:id="11"/>
      <w:bookmarkEnd w:id="12"/>
    </w:p>
    <w:p w14:paraId="2C6CF463" w14:textId="77777777" w:rsidR="001C6EF5" w:rsidRDefault="00BE2741">
      <w:pPr>
        <w:spacing w:after="0"/>
        <w:ind w:left="154"/>
        <w:rPr>
          <w:rFonts w:ascii="Times New Roman" w:hAnsi="Times New Roman"/>
          <w:sz w:val="24"/>
          <w:szCs w:val="24"/>
        </w:rPr>
      </w:pPr>
      <w:r>
        <w:rPr>
          <w:rFonts w:ascii="Times New Roman" w:hAnsi="Times New Roman"/>
          <w:sz w:val="24"/>
          <w:szCs w:val="24"/>
        </w:rPr>
        <w:t xml:space="preserve"> </w:t>
      </w:r>
    </w:p>
    <w:p w14:paraId="6AE83694" w14:textId="05FD61BC" w:rsidR="00896F05" w:rsidRDefault="00BE2741">
      <w:pPr>
        <w:pStyle w:val="Spistreci1"/>
        <w:rPr>
          <w:rFonts w:asciiTheme="minorHAnsi" w:eastAsiaTheme="minorEastAsia" w:hAnsiTheme="minorHAnsi" w:cstheme="minorBidi"/>
          <w:noProof/>
          <w:sz w:val="22"/>
          <w:szCs w:val="22"/>
          <w:lang w:eastAsia="pl-PL"/>
        </w:rPr>
      </w:pPr>
      <w:r>
        <w:rPr>
          <w:rFonts w:ascii="Calibri" w:hAnsi="Calibri"/>
          <w:sz w:val="22"/>
          <w:szCs w:val="22"/>
        </w:rPr>
        <w:fldChar w:fldCharType="begin"/>
      </w:r>
      <w:r>
        <w:instrText xml:space="preserve"> TOC \o "1-3" \u \h </w:instrText>
      </w:r>
      <w:r>
        <w:rPr>
          <w:rFonts w:ascii="Calibri" w:hAnsi="Calibri"/>
          <w:sz w:val="22"/>
          <w:szCs w:val="22"/>
        </w:rPr>
        <w:fldChar w:fldCharType="separate"/>
      </w:r>
      <w:hyperlink w:anchor="_Toc98842316" w:history="1">
        <w:r w:rsidR="00896F05" w:rsidRPr="002B483E">
          <w:rPr>
            <w:rStyle w:val="Hipercze"/>
            <w:rFonts w:ascii="Times New Roman" w:hAnsi="Times New Roman"/>
            <w:noProof/>
          </w:rPr>
          <w:t>Spis treści</w:t>
        </w:r>
        <w:r w:rsidR="00896F05">
          <w:rPr>
            <w:noProof/>
          </w:rPr>
          <w:tab/>
        </w:r>
        <w:r w:rsidR="00896F05">
          <w:rPr>
            <w:noProof/>
          </w:rPr>
          <w:fldChar w:fldCharType="begin"/>
        </w:r>
        <w:r w:rsidR="00896F05">
          <w:rPr>
            <w:noProof/>
          </w:rPr>
          <w:instrText xml:space="preserve"> PAGEREF _Toc98842316 \h </w:instrText>
        </w:r>
        <w:r w:rsidR="00896F05">
          <w:rPr>
            <w:noProof/>
          </w:rPr>
        </w:r>
        <w:r w:rsidR="00896F05">
          <w:rPr>
            <w:noProof/>
          </w:rPr>
          <w:fldChar w:fldCharType="separate"/>
        </w:r>
        <w:r w:rsidR="00DB4E3D">
          <w:rPr>
            <w:noProof/>
          </w:rPr>
          <w:t>1</w:t>
        </w:r>
        <w:r w:rsidR="00896F05">
          <w:rPr>
            <w:noProof/>
          </w:rPr>
          <w:fldChar w:fldCharType="end"/>
        </w:r>
      </w:hyperlink>
    </w:p>
    <w:p w14:paraId="6982C9F1" w14:textId="6691F0BB" w:rsidR="00896F05" w:rsidRDefault="00000000">
      <w:pPr>
        <w:pStyle w:val="Spistreci1"/>
        <w:rPr>
          <w:rFonts w:asciiTheme="minorHAnsi" w:eastAsiaTheme="minorEastAsia" w:hAnsiTheme="minorHAnsi" w:cstheme="minorBidi"/>
          <w:noProof/>
          <w:sz w:val="22"/>
          <w:szCs w:val="22"/>
          <w:lang w:eastAsia="pl-PL"/>
        </w:rPr>
      </w:pPr>
      <w:hyperlink w:anchor="_Toc98842317" w:history="1">
        <w:r w:rsidR="00896F05" w:rsidRPr="002B483E">
          <w:rPr>
            <w:rStyle w:val="Hipercze"/>
            <w:rFonts w:ascii="Times New Roman" w:hAnsi="Times New Roman"/>
            <w:noProof/>
          </w:rPr>
          <w:t>Wstęp</w:t>
        </w:r>
        <w:r w:rsidR="00896F05">
          <w:rPr>
            <w:noProof/>
          </w:rPr>
          <w:tab/>
        </w:r>
        <w:r w:rsidR="00896F05">
          <w:rPr>
            <w:noProof/>
          </w:rPr>
          <w:fldChar w:fldCharType="begin"/>
        </w:r>
        <w:r w:rsidR="00896F05">
          <w:rPr>
            <w:noProof/>
          </w:rPr>
          <w:instrText xml:space="preserve"> PAGEREF _Toc98842317 \h </w:instrText>
        </w:r>
        <w:r w:rsidR="00896F05">
          <w:rPr>
            <w:noProof/>
          </w:rPr>
        </w:r>
        <w:r w:rsidR="00896F05">
          <w:rPr>
            <w:noProof/>
          </w:rPr>
          <w:fldChar w:fldCharType="separate"/>
        </w:r>
        <w:r w:rsidR="00DB4E3D">
          <w:rPr>
            <w:noProof/>
          </w:rPr>
          <w:t>2</w:t>
        </w:r>
        <w:r w:rsidR="00896F05">
          <w:rPr>
            <w:noProof/>
          </w:rPr>
          <w:fldChar w:fldCharType="end"/>
        </w:r>
      </w:hyperlink>
    </w:p>
    <w:p w14:paraId="598A1E42" w14:textId="64300A94" w:rsidR="00896F05" w:rsidRDefault="00000000">
      <w:pPr>
        <w:pStyle w:val="Spistreci1"/>
        <w:rPr>
          <w:rFonts w:asciiTheme="minorHAnsi" w:eastAsiaTheme="minorEastAsia" w:hAnsiTheme="minorHAnsi" w:cstheme="minorBidi"/>
          <w:noProof/>
          <w:sz w:val="22"/>
          <w:szCs w:val="22"/>
          <w:lang w:eastAsia="pl-PL"/>
        </w:rPr>
      </w:pPr>
      <w:hyperlink w:anchor="_Toc98842318" w:history="1">
        <w:r w:rsidR="00896F05" w:rsidRPr="002B483E">
          <w:rPr>
            <w:rStyle w:val="Hipercze"/>
            <w:rFonts w:ascii="Times New Roman" w:hAnsi="Times New Roman"/>
            <w:noProof/>
          </w:rPr>
          <w:t>Rozdział I  Podstawy prawne oraz charakterystyka uzależnień</w:t>
        </w:r>
        <w:r w:rsidR="00896F05">
          <w:rPr>
            <w:noProof/>
          </w:rPr>
          <w:tab/>
        </w:r>
        <w:r w:rsidR="00896F05">
          <w:rPr>
            <w:noProof/>
          </w:rPr>
          <w:fldChar w:fldCharType="begin"/>
        </w:r>
        <w:r w:rsidR="00896F05">
          <w:rPr>
            <w:noProof/>
          </w:rPr>
          <w:instrText xml:space="preserve"> PAGEREF _Toc98842318 \h </w:instrText>
        </w:r>
        <w:r w:rsidR="00896F05">
          <w:rPr>
            <w:noProof/>
          </w:rPr>
        </w:r>
        <w:r w:rsidR="00896F05">
          <w:rPr>
            <w:noProof/>
          </w:rPr>
          <w:fldChar w:fldCharType="separate"/>
        </w:r>
        <w:r w:rsidR="00DB4E3D">
          <w:rPr>
            <w:noProof/>
          </w:rPr>
          <w:t>3</w:t>
        </w:r>
        <w:r w:rsidR="00896F05">
          <w:rPr>
            <w:noProof/>
          </w:rPr>
          <w:fldChar w:fldCharType="end"/>
        </w:r>
      </w:hyperlink>
    </w:p>
    <w:p w14:paraId="22B79F8C" w14:textId="43575615" w:rsidR="00896F05" w:rsidRDefault="00000000">
      <w:pPr>
        <w:pStyle w:val="Spistreci2"/>
        <w:rPr>
          <w:rFonts w:asciiTheme="minorHAnsi" w:eastAsiaTheme="minorEastAsia" w:hAnsiTheme="minorHAnsi" w:cstheme="minorBidi"/>
          <w:noProof/>
          <w:lang w:eastAsia="pl-PL"/>
        </w:rPr>
      </w:pPr>
      <w:hyperlink w:anchor="_Toc98842319" w:history="1">
        <w:r w:rsidR="00896F05" w:rsidRPr="002B483E">
          <w:rPr>
            <w:rStyle w:val="Hipercze"/>
            <w:rFonts w:ascii="Times New Roman" w:hAnsi="Times New Roman"/>
            <w:noProof/>
          </w:rPr>
          <w:t>1.1.</w:t>
        </w:r>
        <w:r w:rsidR="00896F05" w:rsidRPr="002B483E">
          <w:rPr>
            <w:rStyle w:val="Hipercze"/>
            <w:rFonts w:ascii="Times New Roman" w:eastAsia="Arial" w:hAnsi="Times New Roman"/>
            <w:noProof/>
          </w:rPr>
          <w:t xml:space="preserve"> </w:t>
        </w:r>
        <w:r w:rsidR="00896F05" w:rsidRPr="002B483E">
          <w:rPr>
            <w:rStyle w:val="Hipercze"/>
            <w:rFonts w:ascii="Times New Roman" w:hAnsi="Times New Roman"/>
            <w:noProof/>
          </w:rPr>
          <w:t>Podstawy prawne Programu Profilaktyki i Rozwiązywania Problemów Alkoholowych, Przeciwdziałania Narkomanii i Uzależnieniom Behawioralnym</w:t>
        </w:r>
        <w:r w:rsidR="00896F05">
          <w:rPr>
            <w:noProof/>
          </w:rPr>
          <w:tab/>
        </w:r>
        <w:r w:rsidR="00896F05">
          <w:rPr>
            <w:noProof/>
          </w:rPr>
          <w:fldChar w:fldCharType="begin"/>
        </w:r>
        <w:r w:rsidR="00896F05">
          <w:rPr>
            <w:noProof/>
          </w:rPr>
          <w:instrText xml:space="preserve"> PAGEREF _Toc98842319 \h </w:instrText>
        </w:r>
        <w:r w:rsidR="00896F05">
          <w:rPr>
            <w:noProof/>
          </w:rPr>
        </w:r>
        <w:r w:rsidR="00896F05">
          <w:rPr>
            <w:noProof/>
          </w:rPr>
          <w:fldChar w:fldCharType="separate"/>
        </w:r>
        <w:r w:rsidR="00DB4E3D">
          <w:rPr>
            <w:noProof/>
          </w:rPr>
          <w:t>3</w:t>
        </w:r>
        <w:r w:rsidR="00896F05">
          <w:rPr>
            <w:noProof/>
          </w:rPr>
          <w:fldChar w:fldCharType="end"/>
        </w:r>
      </w:hyperlink>
    </w:p>
    <w:p w14:paraId="797081F7" w14:textId="51CDCDCD" w:rsidR="00896F05" w:rsidRDefault="00000000">
      <w:pPr>
        <w:pStyle w:val="Spistreci2"/>
        <w:rPr>
          <w:rFonts w:asciiTheme="minorHAnsi" w:eastAsiaTheme="minorEastAsia" w:hAnsiTheme="minorHAnsi" w:cstheme="minorBidi"/>
          <w:noProof/>
          <w:lang w:eastAsia="pl-PL"/>
        </w:rPr>
      </w:pPr>
      <w:hyperlink w:anchor="_Toc98842320" w:history="1">
        <w:r w:rsidR="00896F05" w:rsidRPr="002B483E">
          <w:rPr>
            <w:rStyle w:val="Hipercze"/>
            <w:rFonts w:ascii="Times New Roman" w:hAnsi="Times New Roman"/>
            <w:noProof/>
          </w:rPr>
          <w:t>1.2.</w:t>
        </w:r>
        <w:r w:rsidR="00896F05" w:rsidRPr="002B483E">
          <w:rPr>
            <w:rStyle w:val="Hipercze"/>
            <w:rFonts w:ascii="Times New Roman" w:eastAsia="Arial" w:hAnsi="Times New Roman"/>
            <w:noProof/>
          </w:rPr>
          <w:t xml:space="preserve"> Rodzaje uzależnień</w:t>
        </w:r>
        <w:r w:rsidR="00896F05">
          <w:rPr>
            <w:noProof/>
          </w:rPr>
          <w:tab/>
        </w:r>
        <w:r w:rsidR="00896F05">
          <w:rPr>
            <w:noProof/>
          </w:rPr>
          <w:fldChar w:fldCharType="begin"/>
        </w:r>
        <w:r w:rsidR="00896F05">
          <w:rPr>
            <w:noProof/>
          </w:rPr>
          <w:instrText xml:space="preserve"> PAGEREF _Toc98842320 \h </w:instrText>
        </w:r>
        <w:r w:rsidR="00896F05">
          <w:rPr>
            <w:noProof/>
          </w:rPr>
        </w:r>
        <w:r w:rsidR="00896F05">
          <w:rPr>
            <w:noProof/>
          </w:rPr>
          <w:fldChar w:fldCharType="separate"/>
        </w:r>
        <w:r w:rsidR="00DB4E3D">
          <w:rPr>
            <w:noProof/>
          </w:rPr>
          <w:t>4</w:t>
        </w:r>
        <w:r w:rsidR="00896F05">
          <w:rPr>
            <w:noProof/>
          </w:rPr>
          <w:fldChar w:fldCharType="end"/>
        </w:r>
      </w:hyperlink>
    </w:p>
    <w:p w14:paraId="6C36E534" w14:textId="12A12A0B" w:rsidR="00896F05" w:rsidRDefault="00000000">
      <w:pPr>
        <w:pStyle w:val="Spistreci2"/>
        <w:rPr>
          <w:rFonts w:asciiTheme="minorHAnsi" w:eastAsiaTheme="minorEastAsia" w:hAnsiTheme="minorHAnsi" w:cstheme="minorBidi"/>
          <w:noProof/>
          <w:lang w:eastAsia="pl-PL"/>
        </w:rPr>
      </w:pPr>
      <w:hyperlink w:anchor="_Toc98842321" w:history="1">
        <w:r w:rsidR="00896F05" w:rsidRPr="002B483E">
          <w:rPr>
            <w:rStyle w:val="Hipercze"/>
            <w:rFonts w:ascii="Times New Roman" w:hAnsi="Times New Roman"/>
            <w:noProof/>
          </w:rPr>
          <w:t>1.3.</w:t>
        </w:r>
        <w:r w:rsidR="00896F05" w:rsidRPr="002B483E">
          <w:rPr>
            <w:rStyle w:val="Hipercze"/>
            <w:rFonts w:ascii="Times New Roman" w:eastAsia="Arial" w:hAnsi="Times New Roman"/>
            <w:noProof/>
          </w:rPr>
          <w:t xml:space="preserve"> Mechanizm powstawania uzależnień</w:t>
        </w:r>
        <w:r w:rsidR="00896F05">
          <w:rPr>
            <w:noProof/>
          </w:rPr>
          <w:tab/>
        </w:r>
        <w:r w:rsidR="00896F05">
          <w:rPr>
            <w:noProof/>
          </w:rPr>
          <w:fldChar w:fldCharType="begin"/>
        </w:r>
        <w:r w:rsidR="00896F05">
          <w:rPr>
            <w:noProof/>
          </w:rPr>
          <w:instrText xml:space="preserve"> PAGEREF _Toc98842321 \h </w:instrText>
        </w:r>
        <w:r w:rsidR="00896F05">
          <w:rPr>
            <w:noProof/>
          </w:rPr>
        </w:r>
        <w:r w:rsidR="00896F05">
          <w:rPr>
            <w:noProof/>
          </w:rPr>
          <w:fldChar w:fldCharType="separate"/>
        </w:r>
        <w:r w:rsidR="00DB4E3D">
          <w:rPr>
            <w:noProof/>
          </w:rPr>
          <w:t>4</w:t>
        </w:r>
        <w:r w:rsidR="00896F05">
          <w:rPr>
            <w:noProof/>
          </w:rPr>
          <w:fldChar w:fldCharType="end"/>
        </w:r>
      </w:hyperlink>
    </w:p>
    <w:p w14:paraId="1103DB21" w14:textId="050B6C21" w:rsidR="00896F05" w:rsidRDefault="00000000">
      <w:pPr>
        <w:pStyle w:val="Spistreci2"/>
        <w:rPr>
          <w:rFonts w:asciiTheme="minorHAnsi" w:eastAsiaTheme="minorEastAsia" w:hAnsiTheme="minorHAnsi" w:cstheme="minorBidi"/>
          <w:noProof/>
          <w:lang w:eastAsia="pl-PL"/>
        </w:rPr>
      </w:pPr>
      <w:hyperlink w:anchor="_Toc98842322" w:history="1">
        <w:r w:rsidR="00896F05" w:rsidRPr="002B483E">
          <w:rPr>
            <w:rStyle w:val="Hipercze"/>
            <w:rFonts w:ascii="Times New Roman" w:hAnsi="Times New Roman"/>
            <w:noProof/>
          </w:rPr>
          <w:t>1.4.</w:t>
        </w:r>
        <w:r w:rsidR="00896F05" w:rsidRPr="002B483E">
          <w:rPr>
            <w:rStyle w:val="Hipercze"/>
            <w:rFonts w:ascii="Times New Roman" w:eastAsia="Arial" w:hAnsi="Times New Roman"/>
            <w:noProof/>
          </w:rPr>
          <w:t xml:space="preserve"> </w:t>
        </w:r>
        <w:r w:rsidR="00896F05" w:rsidRPr="002B483E">
          <w:rPr>
            <w:rStyle w:val="Hipercze"/>
            <w:rFonts w:ascii="Times New Roman" w:hAnsi="Times New Roman"/>
            <w:noProof/>
          </w:rPr>
          <w:t>Przemoc</w:t>
        </w:r>
        <w:r w:rsidR="00896F05">
          <w:rPr>
            <w:noProof/>
          </w:rPr>
          <w:tab/>
        </w:r>
        <w:r w:rsidR="00896F05">
          <w:rPr>
            <w:noProof/>
          </w:rPr>
          <w:fldChar w:fldCharType="begin"/>
        </w:r>
        <w:r w:rsidR="00896F05">
          <w:rPr>
            <w:noProof/>
          </w:rPr>
          <w:instrText xml:space="preserve"> PAGEREF _Toc98842322 \h </w:instrText>
        </w:r>
        <w:r w:rsidR="00896F05">
          <w:rPr>
            <w:noProof/>
          </w:rPr>
        </w:r>
        <w:r w:rsidR="00896F05">
          <w:rPr>
            <w:noProof/>
          </w:rPr>
          <w:fldChar w:fldCharType="separate"/>
        </w:r>
        <w:r w:rsidR="00DB4E3D">
          <w:rPr>
            <w:noProof/>
          </w:rPr>
          <w:t>6</w:t>
        </w:r>
        <w:r w:rsidR="00896F05">
          <w:rPr>
            <w:noProof/>
          </w:rPr>
          <w:fldChar w:fldCharType="end"/>
        </w:r>
      </w:hyperlink>
    </w:p>
    <w:p w14:paraId="5BFA2F5E" w14:textId="096E5040" w:rsidR="00896F05" w:rsidRDefault="00000000">
      <w:pPr>
        <w:pStyle w:val="Spistreci2"/>
        <w:rPr>
          <w:rFonts w:asciiTheme="minorHAnsi" w:eastAsiaTheme="minorEastAsia" w:hAnsiTheme="minorHAnsi" w:cstheme="minorBidi"/>
          <w:noProof/>
          <w:lang w:eastAsia="pl-PL"/>
        </w:rPr>
      </w:pPr>
      <w:hyperlink w:anchor="_Toc98842323" w:history="1">
        <w:r w:rsidR="00896F05" w:rsidRPr="002B483E">
          <w:rPr>
            <w:rStyle w:val="Hipercze"/>
            <w:rFonts w:ascii="Times New Roman" w:hAnsi="Times New Roman"/>
            <w:noProof/>
          </w:rPr>
          <w:t>1.5.</w:t>
        </w:r>
        <w:r w:rsidR="00896F05" w:rsidRPr="002B483E">
          <w:rPr>
            <w:rStyle w:val="Hipercze"/>
            <w:rFonts w:ascii="Times New Roman" w:eastAsia="Arial" w:hAnsi="Times New Roman"/>
            <w:noProof/>
          </w:rPr>
          <w:t xml:space="preserve"> Czynniki chroniące i czynniki ryzyka</w:t>
        </w:r>
        <w:r w:rsidR="00896F05">
          <w:rPr>
            <w:noProof/>
          </w:rPr>
          <w:tab/>
        </w:r>
        <w:r w:rsidR="00896F05">
          <w:rPr>
            <w:noProof/>
          </w:rPr>
          <w:fldChar w:fldCharType="begin"/>
        </w:r>
        <w:r w:rsidR="00896F05">
          <w:rPr>
            <w:noProof/>
          </w:rPr>
          <w:instrText xml:space="preserve"> PAGEREF _Toc98842323 \h </w:instrText>
        </w:r>
        <w:r w:rsidR="00896F05">
          <w:rPr>
            <w:noProof/>
          </w:rPr>
        </w:r>
        <w:r w:rsidR="00896F05">
          <w:rPr>
            <w:noProof/>
          </w:rPr>
          <w:fldChar w:fldCharType="separate"/>
        </w:r>
        <w:r w:rsidR="00DB4E3D">
          <w:rPr>
            <w:noProof/>
          </w:rPr>
          <w:t>8</w:t>
        </w:r>
        <w:r w:rsidR="00896F05">
          <w:rPr>
            <w:noProof/>
          </w:rPr>
          <w:fldChar w:fldCharType="end"/>
        </w:r>
      </w:hyperlink>
    </w:p>
    <w:p w14:paraId="27F813B3" w14:textId="47F639BF" w:rsidR="00896F05" w:rsidRDefault="00000000">
      <w:pPr>
        <w:pStyle w:val="Spistreci2"/>
        <w:rPr>
          <w:rFonts w:asciiTheme="minorHAnsi" w:eastAsiaTheme="minorEastAsia" w:hAnsiTheme="minorHAnsi" w:cstheme="minorBidi"/>
          <w:noProof/>
          <w:lang w:eastAsia="pl-PL"/>
        </w:rPr>
      </w:pPr>
      <w:hyperlink w:anchor="_Toc98842324" w:history="1">
        <w:r w:rsidR="00896F05" w:rsidRPr="002B483E">
          <w:rPr>
            <w:rStyle w:val="Hipercze"/>
            <w:rFonts w:ascii="Times New Roman" w:hAnsi="Times New Roman"/>
            <w:noProof/>
          </w:rPr>
          <w:t>1.6.</w:t>
        </w:r>
        <w:r w:rsidR="00896F05" w:rsidRPr="002B483E">
          <w:rPr>
            <w:rStyle w:val="Hipercze"/>
            <w:rFonts w:ascii="Times New Roman" w:eastAsia="Arial" w:hAnsi="Times New Roman"/>
            <w:noProof/>
          </w:rPr>
          <w:t xml:space="preserve"> </w:t>
        </w:r>
        <w:r w:rsidR="00896F05" w:rsidRPr="002B483E">
          <w:rPr>
            <w:rStyle w:val="Hipercze"/>
            <w:rFonts w:ascii="Times New Roman" w:hAnsi="Times New Roman"/>
            <w:noProof/>
          </w:rPr>
          <w:t>Rodzaje profilaktyki</w:t>
        </w:r>
        <w:r w:rsidR="00896F05">
          <w:rPr>
            <w:noProof/>
          </w:rPr>
          <w:tab/>
        </w:r>
        <w:r w:rsidR="00896F05">
          <w:rPr>
            <w:noProof/>
          </w:rPr>
          <w:fldChar w:fldCharType="begin"/>
        </w:r>
        <w:r w:rsidR="00896F05">
          <w:rPr>
            <w:noProof/>
          </w:rPr>
          <w:instrText xml:space="preserve"> PAGEREF _Toc98842324 \h </w:instrText>
        </w:r>
        <w:r w:rsidR="00896F05">
          <w:rPr>
            <w:noProof/>
          </w:rPr>
        </w:r>
        <w:r w:rsidR="00896F05">
          <w:rPr>
            <w:noProof/>
          </w:rPr>
          <w:fldChar w:fldCharType="separate"/>
        </w:r>
        <w:r w:rsidR="00DB4E3D">
          <w:rPr>
            <w:noProof/>
          </w:rPr>
          <w:t>10</w:t>
        </w:r>
        <w:r w:rsidR="00896F05">
          <w:rPr>
            <w:noProof/>
          </w:rPr>
          <w:fldChar w:fldCharType="end"/>
        </w:r>
      </w:hyperlink>
    </w:p>
    <w:p w14:paraId="731878BD" w14:textId="6EACCDF3" w:rsidR="00896F05" w:rsidRDefault="00000000">
      <w:pPr>
        <w:pStyle w:val="Spistreci1"/>
        <w:rPr>
          <w:rFonts w:asciiTheme="minorHAnsi" w:eastAsiaTheme="minorEastAsia" w:hAnsiTheme="minorHAnsi" w:cstheme="minorBidi"/>
          <w:noProof/>
          <w:sz w:val="22"/>
          <w:szCs w:val="22"/>
          <w:lang w:eastAsia="pl-PL"/>
        </w:rPr>
      </w:pPr>
      <w:hyperlink w:anchor="_Toc98842325" w:history="1">
        <w:r w:rsidR="00896F05" w:rsidRPr="002B483E">
          <w:rPr>
            <w:rStyle w:val="Hipercze"/>
            <w:rFonts w:ascii="Times New Roman" w:hAnsi="Times New Roman"/>
            <w:noProof/>
          </w:rPr>
          <w:t>Rozdział II   Analiza sytuacji występowania problemów alkoholowych, narkomanii oraz dotyczących uzależnień behawioralnych w Gminie Ryn</w:t>
        </w:r>
        <w:r w:rsidR="00896F05">
          <w:rPr>
            <w:noProof/>
          </w:rPr>
          <w:tab/>
        </w:r>
        <w:r w:rsidR="00896F05">
          <w:rPr>
            <w:noProof/>
          </w:rPr>
          <w:fldChar w:fldCharType="begin"/>
        </w:r>
        <w:r w:rsidR="00896F05">
          <w:rPr>
            <w:noProof/>
          </w:rPr>
          <w:instrText xml:space="preserve"> PAGEREF _Toc98842325 \h </w:instrText>
        </w:r>
        <w:r w:rsidR="00896F05">
          <w:rPr>
            <w:noProof/>
          </w:rPr>
        </w:r>
        <w:r w:rsidR="00896F05">
          <w:rPr>
            <w:noProof/>
          </w:rPr>
          <w:fldChar w:fldCharType="separate"/>
        </w:r>
        <w:r w:rsidR="00DB4E3D">
          <w:rPr>
            <w:noProof/>
          </w:rPr>
          <w:t>11</w:t>
        </w:r>
        <w:r w:rsidR="00896F05">
          <w:rPr>
            <w:noProof/>
          </w:rPr>
          <w:fldChar w:fldCharType="end"/>
        </w:r>
      </w:hyperlink>
    </w:p>
    <w:p w14:paraId="0CDCEC24" w14:textId="3B90118E" w:rsidR="00896F05" w:rsidRDefault="00000000">
      <w:pPr>
        <w:pStyle w:val="Spistreci2"/>
        <w:rPr>
          <w:rFonts w:asciiTheme="minorHAnsi" w:eastAsiaTheme="minorEastAsia" w:hAnsiTheme="minorHAnsi" w:cstheme="minorBidi"/>
          <w:noProof/>
          <w:lang w:eastAsia="pl-PL"/>
        </w:rPr>
      </w:pPr>
      <w:hyperlink w:anchor="_Toc98842326" w:history="1">
        <w:r w:rsidR="00896F05" w:rsidRPr="002B483E">
          <w:rPr>
            <w:rStyle w:val="Hipercze"/>
            <w:rFonts w:ascii="Times New Roman" w:hAnsi="Times New Roman"/>
            <w:noProof/>
          </w:rPr>
          <w:t>2.1. Dane demograficzne i dane metrykalne dotyczące uzależnień</w:t>
        </w:r>
        <w:r w:rsidR="00896F05">
          <w:rPr>
            <w:noProof/>
          </w:rPr>
          <w:tab/>
        </w:r>
        <w:r w:rsidR="00896F05">
          <w:rPr>
            <w:noProof/>
          </w:rPr>
          <w:fldChar w:fldCharType="begin"/>
        </w:r>
        <w:r w:rsidR="00896F05">
          <w:rPr>
            <w:noProof/>
          </w:rPr>
          <w:instrText xml:space="preserve"> PAGEREF _Toc98842326 \h </w:instrText>
        </w:r>
        <w:r w:rsidR="00896F05">
          <w:rPr>
            <w:noProof/>
          </w:rPr>
        </w:r>
        <w:r w:rsidR="00896F05">
          <w:rPr>
            <w:noProof/>
          </w:rPr>
          <w:fldChar w:fldCharType="separate"/>
        </w:r>
        <w:r w:rsidR="00DB4E3D">
          <w:rPr>
            <w:noProof/>
          </w:rPr>
          <w:t>11</w:t>
        </w:r>
        <w:r w:rsidR="00896F05">
          <w:rPr>
            <w:noProof/>
          </w:rPr>
          <w:fldChar w:fldCharType="end"/>
        </w:r>
      </w:hyperlink>
    </w:p>
    <w:p w14:paraId="125BCFC3" w14:textId="5655C5CE" w:rsidR="00896F05" w:rsidRDefault="00000000">
      <w:pPr>
        <w:pStyle w:val="Spistreci2"/>
        <w:rPr>
          <w:rFonts w:asciiTheme="minorHAnsi" w:eastAsiaTheme="minorEastAsia" w:hAnsiTheme="minorHAnsi" w:cstheme="minorBidi"/>
          <w:noProof/>
          <w:lang w:eastAsia="pl-PL"/>
        </w:rPr>
      </w:pPr>
      <w:hyperlink w:anchor="_Toc98842327" w:history="1">
        <w:r w:rsidR="00896F05" w:rsidRPr="002B483E">
          <w:rPr>
            <w:rStyle w:val="Hipercze"/>
            <w:rFonts w:ascii="Times New Roman" w:hAnsi="Times New Roman"/>
            <w:noProof/>
          </w:rPr>
          <w:t>2.2. Diagnoza problemu uzależnień i postaw społecznych – wyniki badań ‘2021</w:t>
        </w:r>
        <w:r w:rsidR="00896F05">
          <w:rPr>
            <w:noProof/>
          </w:rPr>
          <w:tab/>
        </w:r>
        <w:r w:rsidR="00896F05">
          <w:rPr>
            <w:noProof/>
          </w:rPr>
          <w:fldChar w:fldCharType="begin"/>
        </w:r>
        <w:r w:rsidR="00896F05">
          <w:rPr>
            <w:noProof/>
          </w:rPr>
          <w:instrText xml:space="preserve"> PAGEREF _Toc98842327 \h </w:instrText>
        </w:r>
        <w:r w:rsidR="00896F05">
          <w:rPr>
            <w:noProof/>
          </w:rPr>
        </w:r>
        <w:r w:rsidR="00896F05">
          <w:rPr>
            <w:noProof/>
          </w:rPr>
          <w:fldChar w:fldCharType="separate"/>
        </w:r>
        <w:r w:rsidR="00DB4E3D">
          <w:rPr>
            <w:noProof/>
          </w:rPr>
          <w:t>14</w:t>
        </w:r>
        <w:r w:rsidR="00896F05">
          <w:rPr>
            <w:noProof/>
          </w:rPr>
          <w:fldChar w:fldCharType="end"/>
        </w:r>
      </w:hyperlink>
    </w:p>
    <w:p w14:paraId="673E2588" w14:textId="0E943E5A" w:rsidR="00896F05" w:rsidRPr="00896F05" w:rsidRDefault="00000000">
      <w:pPr>
        <w:pStyle w:val="Spistreci3"/>
        <w:tabs>
          <w:tab w:val="right" w:leader="dot" w:pos="9062"/>
        </w:tabs>
        <w:rPr>
          <w:rFonts w:asciiTheme="minorHAnsi" w:eastAsiaTheme="minorEastAsia" w:hAnsiTheme="minorHAnsi" w:cstheme="minorBidi"/>
          <w:noProof/>
          <w:lang w:eastAsia="pl-PL"/>
        </w:rPr>
      </w:pPr>
      <w:hyperlink w:anchor="_Toc98842328" w:history="1">
        <w:r w:rsidR="00896F05" w:rsidRPr="00896F05">
          <w:rPr>
            <w:rStyle w:val="Hipercze"/>
            <w:rFonts w:ascii="Times New Roman" w:hAnsi="Times New Roman"/>
            <w:bCs/>
            <w:noProof/>
          </w:rPr>
          <w:t>2.2.1. Dorośli mieszkańcy</w:t>
        </w:r>
        <w:r w:rsidR="00896F05" w:rsidRPr="00896F05">
          <w:rPr>
            <w:noProof/>
          </w:rPr>
          <w:tab/>
        </w:r>
        <w:r w:rsidR="00896F05" w:rsidRPr="00896F05">
          <w:rPr>
            <w:noProof/>
          </w:rPr>
          <w:fldChar w:fldCharType="begin"/>
        </w:r>
        <w:r w:rsidR="00896F05" w:rsidRPr="00896F05">
          <w:rPr>
            <w:noProof/>
          </w:rPr>
          <w:instrText xml:space="preserve"> PAGEREF _Toc98842328 \h </w:instrText>
        </w:r>
        <w:r w:rsidR="00896F05" w:rsidRPr="00896F05">
          <w:rPr>
            <w:noProof/>
          </w:rPr>
        </w:r>
        <w:r w:rsidR="00896F05" w:rsidRPr="00896F05">
          <w:rPr>
            <w:noProof/>
          </w:rPr>
          <w:fldChar w:fldCharType="separate"/>
        </w:r>
        <w:r w:rsidR="00DB4E3D">
          <w:rPr>
            <w:noProof/>
          </w:rPr>
          <w:t>14</w:t>
        </w:r>
        <w:r w:rsidR="00896F05" w:rsidRPr="00896F05">
          <w:rPr>
            <w:noProof/>
          </w:rPr>
          <w:fldChar w:fldCharType="end"/>
        </w:r>
      </w:hyperlink>
    </w:p>
    <w:p w14:paraId="5632CD5D" w14:textId="7B1B5C16" w:rsidR="00896F05" w:rsidRPr="00896F05" w:rsidRDefault="00000000">
      <w:pPr>
        <w:pStyle w:val="Spistreci3"/>
        <w:tabs>
          <w:tab w:val="right" w:leader="dot" w:pos="9062"/>
        </w:tabs>
        <w:rPr>
          <w:rFonts w:asciiTheme="minorHAnsi" w:eastAsiaTheme="minorEastAsia" w:hAnsiTheme="minorHAnsi" w:cstheme="minorBidi"/>
          <w:noProof/>
          <w:lang w:eastAsia="pl-PL"/>
        </w:rPr>
      </w:pPr>
      <w:hyperlink w:anchor="_Toc98842329" w:history="1">
        <w:r w:rsidR="00896F05" w:rsidRPr="00896F05">
          <w:rPr>
            <w:rStyle w:val="Hipercze"/>
            <w:rFonts w:ascii="Times New Roman" w:hAnsi="Times New Roman"/>
            <w:bCs/>
            <w:noProof/>
          </w:rPr>
          <w:t>2.2.2. Dzieci i młodzież</w:t>
        </w:r>
        <w:r w:rsidR="00896F05" w:rsidRPr="00896F05">
          <w:rPr>
            <w:noProof/>
          </w:rPr>
          <w:tab/>
        </w:r>
        <w:r w:rsidR="00896F05" w:rsidRPr="00896F05">
          <w:rPr>
            <w:noProof/>
          </w:rPr>
          <w:fldChar w:fldCharType="begin"/>
        </w:r>
        <w:r w:rsidR="00896F05" w:rsidRPr="00896F05">
          <w:rPr>
            <w:noProof/>
          </w:rPr>
          <w:instrText xml:space="preserve"> PAGEREF _Toc98842329 \h </w:instrText>
        </w:r>
        <w:r w:rsidR="00896F05" w:rsidRPr="00896F05">
          <w:rPr>
            <w:noProof/>
          </w:rPr>
        </w:r>
        <w:r w:rsidR="00896F05" w:rsidRPr="00896F05">
          <w:rPr>
            <w:noProof/>
          </w:rPr>
          <w:fldChar w:fldCharType="separate"/>
        </w:r>
        <w:r w:rsidR="00DB4E3D">
          <w:rPr>
            <w:noProof/>
          </w:rPr>
          <w:t>16</w:t>
        </w:r>
        <w:r w:rsidR="00896F05" w:rsidRPr="00896F05">
          <w:rPr>
            <w:noProof/>
          </w:rPr>
          <w:fldChar w:fldCharType="end"/>
        </w:r>
      </w:hyperlink>
    </w:p>
    <w:p w14:paraId="75FD4565" w14:textId="5A75AA7F" w:rsidR="00896F05" w:rsidRPr="00896F05" w:rsidRDefault="00000000">
      <w:pPr>
        <w:pStyle w:val="Spistreci3"/>
        <w:tabs>
          <w:tab w:val="right" w:leader="dot" w:pos="9062"/>
        </w:tabs>
        <w:rPr>
          <w:rFonts w:asciiTheme="minorHAnsi" w:eastAsiaTheme="minorEastAsia" w:hAnsiTheme="minorHAnsi" w:cstheme="minorBidi"/>
          <w:noProof/>
          <w:lang w:eastAsia="pl-PL"/>
        </w:rPr>
      </w:pPr>
      <w:hyperlink w:anchor="_Toc98842330" w:history="1">
        <w:r w:rsidR="00896F05" w:rsidRPr="00896F05">
          <w:rPr>
            <w:rStyle w:val="Hipercze"/>
            <w:rFonts w:ascii="Times New Roman" w:hAnsi="Times New Roman"/>
            <w:bCs/>
            <w:noProof/>
          </w:rPr>
          <w:t>2.2.3. Sprzedawcy napojów alkoholowych</w:t>
        </w:r>
        <w:r w:rsidR="00896F05" w:rsidRPr="00896F05">
          <w:rPr>
            <w:noProof/>
          </w:rPr>
          <w:tab/>
        </w:r>
        <w:r w:rsidR="00896F05" w:rsidRPr="00896F05">
          <w:rPr>
            <w:noProof/>
          </w:rPr>
          <w:fldChar w:fldCharType="begin"/>
        </w:r>
        <w:r w:rsidR="00896F05" w:rsidRPr="00896F05">
          <w:rPr>
            <w:noProof/>
          </w:rPr>
          <w:instrText xml:space="preserve"> PAGEREF _Toc98842330 \h </w:instrText>
        </w:r>
        <w:r w:rsidR="00896F05" w:rsidRPr="00896F05">
          <w:rPr>
            <w:noProof/>
          </w:rPr>
        </w:r>
        <w:r w:rsidR="00896F05" w:rsidRPr="00896F05">
          <w:rPr>
            <w:noProof/>
          </w:rPr>
          <w:fldChar w:fldCharType="separate"/>
        </w:r>
        <w:r w:rsidR="00DB4E3D">
          <w:rPr>
            <w:noProof/>
          </w:rPr>
          <w:t>17</w:t>
        </w:r>
        <w:r w:rsidR="00896F05" w:rsidRPr="00896F05">
          <w:rPr>
            <w:noProof/>
          </w:rPr>
          <w:fldChar w:fldCharType="end"/>
        </w:r>
      </w:hyperlink>
    </w:p>
    <w:p w14:paraId="105C2104" w14:textId="6DE60A69" w:rsidR="00896F05" w:rsidRDefault="00000000">
      <w:pPr>
        <w:pStyle w:val="Spistreci1"/>
        <w:rPr>
          <w:rFonts w:asciiTheme="minorHAnsi" w:eastAsiaTheme="minorEastAsia" w:hAnsiTheme="minorHAnsi" w:cstheme="minorBidi"/>
          <w:noProof/>
          <w:sz w:val="22"/>
          <w:szCs w:val="22"/>
          <w:lang w:eastAsia="pl-PL"/>
        </w:rPr>
      </w:pPr>
      <w:hyperlink w:anchor="_Toc98842331" w:history="1">
        <w:r w:rsidR="00896F05" w:rsidRPr="002B483E">
          <w:rPr>
            <w:rStyle w:val="Hipercze"/>
            <w:rFonts w:ascii="Times New Roman" w:hAnsi="Times New Roman"/>
            <w:noProof/>
          </w:rPr>
          <w:t>Rozdział III  Adresaci i realizatorzy Programu</w:t>
        </w:r>
        <w:r w:rsidR="00896F05">
          <w:rPr>
            <w:noProof/>
          </w:rPr>
          <w:tab/>
        </w:r>
        <w:r w:rsidR="00896F05">
          <w:rPr>
            <w:noProof/>
          </w:rPr>
          <w:fldChar w:fldCharType="begin"/>
        </w:r>
        <w:r w:rsidR="00896F05">
          <w:rPr>
            <w:noProof/>
          </w:rPr>
          <w:instrText xml:space="preserve"> PAGEREF _Toc98842331 \h </w:instrText>
        </w:r>
        <w:r w:rsidR="00896F05">
          <w:rPr>
            <w:noProof/>
          </w:rPr>
        </w:r>
        <w:r w:rsidR="00896F05">
          <w:rPr>
            <w:noProof/>
          </w:rPr>
          <w:fldChar w:fldCharType="separate"/>
        </w:r>
        <w:r w:rsidR="00DB4E3D">
          <w:rPr>
            <w:noProof/>
          </w:rPr>
          <w:t>18</w:t>
        </w:r>
        <w:r w:rsidR="00896F05">
          <w:rPr>
            <w:noProof/>
          </w:rPr>
          <w:fldChar w:fldCharType="end"/>
        </w:r>
      </w:hyperlink>
    </w:p>
    <w:p w14:paraId="396B4A87" w14:textId="4A75B07B" w:rsidR="00896F05" w:rsidRDefault="00000000">
      <w:pPr>
        <w:pStyle w:val="Spistreci2"/>
        <w:rPr>
          <w:rFonts w:asciiTheme="minorHAnsi" w:eastAsiaTheme="minorEastAsia" w:hAnsiTheme="minorHAnsi" w:cstheme="minorBidi"/>
          <w:noProof/>
          <w:lang w:eastAsia="pl-PL"/>
        </w:rPr>
      </w:pPr>
      <w:hyperlink w:anchor="_Toc98842332" w:history="1">
        <w:r w:rsidR="00896F05" w:rsidRPr="002B483E">
          <w:rPr>
            <w:rStyle w:val="Hipercze"/>
            <w:rFonts w:ascii="Times New Roman" w:hAnsi="Times New Roman"/>
            <w:noProof/>
          </w:rPr>
          <w:t>3.1 Realizatorzy Programu</w:t>
        </w:r>
        <w:r w:rsidR="00896F05">
          <w:rPr>
            <w:noProof/>
          </w:rPr>
          <w:tab/>
        </w:r>
        <w:r w:rsidR="00896F05">
          <w:rPr>
            <w:noProof/>
          </w:rPr>
          <w:fldChar w:fldCharType="begin"/>
        </w:r>
        <w:r w:rsidR="00896F05">
          <w:rPr>
            <w:noProof/>
          </w:rPr>
          <w:instrText xml:space="preserve"> PAGEREF _Toc98842332 \h </w:instrText>
        </w:r>
        <w:r w:rsidR="00896F05">
          <w:rPr>
            <w:noProof/>
          </w:rPr>
        </w:r>
        <w:r w:rsidR="00896F05">
          <w:rPr>
            <w:noProof/>
          </w:rPr>
          <w:fldChar w:fldCharType="separate"/>
        </w:r>
        <w:r w:rsidR="00DB4E3D">
          <w:rPr>
            <w:noProof/>
          </w:rPr>
          <w:t>18</w:t>
        </w:r>
        <w:r w:rsidR="00896F05">
          <w:rPr>
            <w:noProof/>
          </w:rPr>
          <w:fldChar w:fldCharType="end"/>
        </w:r>
      </w:hyperlink>
    </w:p>
    <w:p w14:paraId="64170019" w14:textId="420CAF4B" w:rsidR="00896F05" w:rsidRDefault="00000000">
      <w:pPr>
        <w:pStyle w:val="Spistreci2"/>
        <w:rPr>
          <w:rFonts w:asciiTheme="minorHAnsi" w:eastAsiaTheme="minorEastAsia" w:hAnsiTheme="minorHAnsi" w:cstheme="minorBidi"/>
          <w:noProof/>
          <w:lang w:eastAsia="pl-PL"/>
        </w:rPr>
      </w:pPr>
      <w:hyperlink w:anchor="_Toc98842333" w:history="1">
        <w:r w:rsidR="00896F05" w:rsidRPr="002B483E">
          <w:rPr>
            <w:rStyle w:val="Hipercze"/>
            <w:rFonts w:ascii="Times New Roman" w:hAnsi="Times New Roman"/>
            <w:noProof/>
          </w:rPr>
          <w:t>3.2 Adresaci Programu</w:t>
        </w:r>
        <w:r w:rsidR="00896F05">
          <w:rPr>
            <w:noProof/>
          </w:rPr>
          <w:tab/>
        </w:r>
        <w:r w:rsidR="00896F05">
          <w:rPr>
            <w:noProof/>
          </w:rPr>
          <w:fldChar w:fldCharType="begin"/>
        </w:r>
        <w:r w:rsidR="00896F05">
          <w:rPr>
            <w:noProof/>
          </w:rPr>
          <w:instrText xml:space="preserve"> PAGEREF _Toc98842333 \h </w:instrText>
        </w:r>
        <w:r w:rsidR="00896F05">
          <w:rPr>
            <w:noProof/>
          </w:rPr>
        </w:r>
        <w:r w:rsidR="00896F05">
          <w:rPr>
            <w:noProof/>
          </w:rPr>
          <w:fldChar w:fldCharType="separate"/>
        </w:r>
        <w:r w:rsidR="00DB4E3D">
          <w:rPr>
            <w:noProof/>
          </w:rPr>
          <w:t>18</w:t>
        </w:r>
        <w:r w:rsidR="00896F05">
          <w:rPr>
            <w:noProof/>
          </w:rPr>
          <w:fldChar w:fldCharType="end"/>
        </w:r>
      </w:hyperlink>
    </w:p>
    <w:p w14:paraId="616B9DDD" w14:textId="50BBFBA7" w:rsidR="00896F05" w:rsidRDefault="00000000">
      <w:pPr>
        <w:pStyle w:val="Spistreci1"/>
        <w:rPr>
          <w:rFonts w:asciiTheme="minorHAnsi" w:eastAsiaTheme="minorEastAsia" w:hAnsiTheme="minorHAnsi" w:cstheme="minorBidi"/>
          <w:noProof/>
          <w:sz w:val="22"/>
          <w:szCs w:val="22"/>
          <w:lang w:eastAsia="pl-PL"/>
        </w:rPr>
      </w:pPr>
      <w:hyperlink w:anchor="_Toc98842334" w:history="1">
        <w:r w:rsidR="00896F05" w:rsidRPr="002B483E">
          <w:rPr>
            <w:rStyle w:val="Hipercze"/>
            <w:rFonts w:ascii="Times New Roman" w:hAnsi="Times New Roman"/>
            <w:noProof/>
          </w:rPr>
          <w:t>Rozdział IV Cele oraz realizacja Programu Rozwiązywania Problemów Alkoholowych, Przeciwdziałania Narkomanii i Uzależnieniom Behawioralnym na lata 2022 – 2025</w:t>
        </w:r>
        <w:r w:rsidR="00896F05">
          <w:rPr>
            <w:noProof/>
          </w:rPr>
          <w:tab/>
        </w:r>
        <w:r w:rsidR="00896F05">
          <w:rPr>
            <w:noProof/>
          </w:rPr>
          <w:fldChar w:fldCharType="begin"/>
        </w:r>
        <w:r w:rsidR="00896F05">
          <w:rPr>
            <w:noProof/>
          </w:rPr>
          <w:instrText xml:space="preserve"> PAGEREF _Toc98842334 \h </w:instrText>
        </w:r>
        <w:r w:rsidR="00896F05">
          <w:rPr>
            <w:noProof/>
          </w:rPr>
        </w:r>
        <w:r w:rsidR="00896F05">
          <w:rPr>
            <w:noProof/>
          </w:rPr>
          <w:fldChar w:fldCharType="separate"/>
        </w:r>
        <w:r w:rsidR="00DB4E3D">
          <w:rPr>
            <w:noProof/>
          </w:rPr>
          <w:t>19</w:t>
        </w:r>
        <w:r w:rsidR="00896F05">
          <w:rPr>
            <w:noProof/>
          </w:rPr>
          <w:fldChar w:fldCharType="end"/>
        </w:r>
      </w:hyperlink>
    </w:p>
    <w:p w14:paraId="78941EDE" w14:textId="0BD55431" w:rsidR="00896F05" w:rsidRDefault="00000000">
      <w:pPr>
        <w:pStyle w:val="Spistreci2"/>
        <w:rPr>
          <w:rFonts w:asciiTheme="minorHAnsi" w:eastAsiaTheme="minorEastAsia" w:hAnsiTheme="minorHAnsi" w:cstheme="minorBidi"/>
          <w:noProof/>
          <w:lang w:eastAsia="pl-PL"/>
        </w:rPr>
      </w:pPr>
      <w:hyperlink w:anchor="_Toc98842335" w:history="1">
        <w:r w:rsidR="00896F05" w:rsidRPr="002B483E">
          <w:rPr>
            <w:rStyle w:val="Hipercze"/>
            <w:rFonts w:ascii="Times New Roman" w:hAnsi="Times New Roman"/>
            <w:noProof/>
          </w:rPr>
          <w:t>4.1. Cele oraz zadania Programu</w:t>
        </w:r>
        <w:r w:rsidR="00896F05">
          <w:rPr>
            <w:noProof/>
          </w:rPr>
          <w:tab/>
        </w:r>
        <w:r w:rsidR="00896F05">
          <w:rPr>
            <w:noProof/>
          </w:rPr>
          <w:fldChar w:fldCharType="begin"/>
        </w:r>
        <w:r w:rsidR="00896F05">
          <w:rPr>
            <w:noProof/>
          </w:rPr>
          <w:instrText xml:space="preserve"> PAGEREF _Toc98842335 \h </w:instrText>
        </w:r>
        <w:r w:rsidR="00896F05">
          <w:rPr>
            <w:noProof/>
          </w:rPr>
        </w:r>
        <w:r w:rsidR="00896F05">
          <w:rPr>
            <w:noProof/>
          </w:rPr>
          <w:fldChar w:fldCharType="separate"/>
        </w:r>
        <w:r w:rsidR="00DB4E3D">
          <w:rPr>
            <w:noProof/>
          </w:rPr>
          <w:t>19</w:t>
        </w:r>
        <w:r w:rsidR="00896F05">
          <w:rPr>
            <w:noProof/>
          </w:rPr>
          <w:fldChar w:fldCharType="end"/>
        </w:r>
      </w:hyperlink>
    </w:p>
    <w:p w14:paraId="657126F4" w14:textId="5EACFDAC" w:rsidR="00896F05" w:rsidRDefault="00000000">
      <w:pPr>
        <w:pStyle w:val="Spistreci1"/>
        <w:rPr>
          <w:rFonts w:asciiTheme="minorHAnsi" w:eastAsiaTheme="minorEastAsia" w:hAnsiTheme="minorHAnsi" w:cstheme="minorBidi"/>
          <w:noProof/>
          <w:sz w:val="22"/>
          <w:szCs w:val="22"/>
          <w:lang w:eastAsia="pl-PL"/>
        </w:rPr>
      </w:pPr>
      <w:hyperlink w:anchor="_Toc98842336" w:history="1">
        <w:r w:rsidR="00896F05" w:rsidRPr="002B483E">
          <w:rPr>
            <w:rStyle w:val="Hipercze"/>
            <w:rFonts w:ascii="Times New Roman" w:hAnsi="Times New Roman"/>
            <w:noProof/>
          </w:rPr>
          <w:t>Rozdział V  Realizacja Programu</w:t>
        </w:r>
        <w:r w:rsidR="00896F05">
          <w:rPr>
            <w:noProof/>
          </w:rPr>
          <w:tab/>
        </w:r>
        <w:r w:rsidR="00896F05">
          <w:rPr>
            <w:noProof/>
          </w:rPr>
          <w:fldChar w:fldCharType="begin"/>
        </w:r>
        <w:r w:rsidR="00896F05">
          <w:rPr>
            <w:noProof/>
          </w:rPr>
          <w:instrText xml:space="preserve"> PAGEREF _Toc98842336 \h </w:instrText>
        </w:r>
        <w:r w:rsidR="00896F05">
          <w:rPr>
            <w:noProof/>
          </w:rPr>
        </w:r>
        <w:r w:rsidR="00896F05">
          <w:rPr>
            <w:noProof/>
          </w:rPr>
          <w:fldChar w:fldCharType="separate"/>
        </w:r>
        <w:r w:rsidR="00DB4E3D">
          <w:rPr>
            <w:noProof/>
          </w:rPr>
          <w:t>27</w:t>
        </w:r>
        <w:r w:rsidR="00896F05">
          <w:rPr>
            <w:noProof/>
          </w:rPr>
          <w:fldChar w:fldCharType="end"/>
        </w:r>
      </w:hyperlink>
    </w:p>
    <w:p w14:paraId="40F045AB" w14:textId="06F81EBD" w:rsidR="00896F05" w:rsidRDefault="00000000">
      <w:pPr>
        <w:pStyle w:val="Spistreci2"/>
        <w:rPr>
          <w:rFonts w:asciiTheme="minorHAnsi" w:eastAsiaTheme="minorEastAsia" w:hAnsiTheme="minorHAnsi" w:cstheme="minorBidi"/>
          <w:noProof/>
          <w:lang w:eastAsia="pl-PL"/>
        </w:rPr>
      </w:pPr>
      <w:hyperlink w:anchor="_Toc98842337" w:history="1">
        <w:r w:rsidR="00896F05" w:rsidRPr="002B483E">
          <w:rPr>
            <w:rStyle w:val="Hipercze"/>
            <w:rFonts w:ascii="Times New Roman" w:hAnsi="Times New Roman"/>
            <w:noProof/>
          </w:rPr>
          <w:t>5.1.</w:t>
        </w:r>
        <w:r w:rsidR="00896F05" w:rsidRPr="002B483E">
          <w:rPr>
            <w:rStyle w:val="Hipercze"/>
            <w:rFonts w:ascii="Times New Roman" w:eastAsia="Arial" w:hAnsi="Times New Roman"/>
            <w:noProof/>
          </w:rPr>
          <w:t xml:space="preserve"> </w:t>
        </w:r>
        <w:r w:rsidR="00896F05" w:rsidRPr="002B483E">
          <w:rPr>
            <w:rStyle w:val="Hipercze"/>
            <w:rFonts w:ascii="Times New Roman" w:hAnsi="Times New Roman"/>
            <w:noProof/>
          </w:rPr>
          <w:t>Finansowanie Programu</w:t>
        </w:r>
        <w:r w:rsidR="00896F05">
          <w:rPr>
            <w:noProof/>
          </w:rPr>
          <w:tab/>
        </w:r>
        <w:r w:rsidR="00896F05">
          <w:rPr>
            <w:noProof/>
          </w:rPr>
          <w:fldChar w:fldCharType="begin"/>
        </w:r>
        <w:r w:rsidR="00896F05">
          <w:rPr>
            <w:noProof/>
          </w:rPr>
          <w:instrText xml:space="preserve"> PAGEREF _Toc98842337 \h </w:instrText>
        </w:r>
        <w:r w:rsidR="00896F05">
          <w:rPr>
            <w:noProof/>
          </w:rPr>
        </w:r>
        <w:r w:rsidR="00896F05">
          <w:rPr>
            <w:noProof/>
          </w:rPr>
          <w:fldChar w:fldCharType="separate"/>
        </w:r>
        <w:r w:rsidR="00DB4E3D">
          <w:rPr>
            <w:noProof/>
          </w:rPr>
          <w:t>27</w:t>
        </w:r>
        <w:r w:rsidR="00896F05">
          <w:rPr>
            <w:noProof/>
          </w:rPr>
          <w:fldChar w:fldCharType="end"/>
        </w:r>
      </w:hyperlink>
    </w:p>
    <w:p w14:paraId="5CAD8198" w14:textId="6EA0416A" w:rsidR="00896F05" w:rsidRDefault="00000000">
      <w:pPr>
        <w:pStyle w:val="Spistreci2"/>
        <w:rPr>
          <w:rFonts w:asciiTheme="minorHAnsi" w:eastAsiaTheme="minorEastAsia" w:hAnsiTheme="minorHAnsi" w:cstheme="minorBidi"/>
          <w:noProof/>
          <w:lang w:eastAsia="pl-PL"/>
        </w:rPr>
      </w:pPr>
      <w:hyperlink w:anchor="_Toc98842338" w:history="1">
        <w:r w:rsidR="00896F05" w:rsidRPr="002B483E">
          <w:rPr>
            <w:rStyle w:val="Hipercze"/>
            <w:rFonts w:ascii="Times New Roman" w:hAnsi="Times New Roman"/>
            <w:noProof/>
          </w:rPr>
          <w:t>5.2.  Preliminarz wydatków profilaktycznych na rok 202</w:t>
        </w:r>
        <w:r w:rsidR="00DB4E3D">
          <w:rPr>
            <w:rStyle w:val="Hipercze"/>
            <w:rFonts w:ascii="Times New Roman" w:hAnsi="Times New Roman"/>
            <w:noProof/>
          </w:rPr>
          <w:t>4</w:t>
        </w:r>
        <w:r w:rsidR="00896F05">
          <w:rPr>
            <w:noProof/>
          </w:rPr>
          <w:tab/>
        </w:r>
        <w:r w:rsidR="00896F05">
          <w:rPr>
            <w:noProof/>
          </w:rPr>
          <w:fldChar w:fldCharType="begin"/>
        </w:r>
        <w:r w:rsidR="00896F05">
          <w:rPr>
            <w:noProof/>
          </w:rPr>
          <w:instrText xml:space="preserve"> PAGEREF _Toc98842338 \h </w:instrText>
        </w:r>
        <w:r w:rsidR="00896F05">
          <w:rPr>
            <w:noProof/>
          </w:rPr>
        </w:r>
        <w:r w:rsidR="00896F05">
          <w:rPr>
            <w:noProof/>
          </w:rPr>
          <w:fldChar w:fldCharType="separate"/>
        </w:r>
        <w:r w:rsidR="00DB4E3D">
          <w:rPr>
            <w:noProof/>
          </w:rPr>
          <w:t>29</w:t>
        </w:r>
        <w:r w:rsidR="00896F05">
          <w:rPr>
            <w:noProof/>
          </w:rPr>
          <w:fldChar w:fldCharType="end"/>
        </w:r>
      </w:hyperlink>
    </w:p>
    <w:p w14:paraId="07518135" w14:textId="5294CF95" w:rsidR="00896F05" w:rsidRDefault="00000000">
      <w:pPr>
        <w:pStyle w:val="Spistreci2"/>
        <w:rPr>
          <w:rFonts w:asciiTheme="minorHAnsi" w:eastAsiaTheme="minorEastAsia" w:hAnsiTheme="minorHAnsi" w:cstheme="minorBidi"/>
          <w:noProof/>
          <w:lang w:eastAsia="pl-PL"/>
        </w:rPr>
      </w:pPr>
      <w:hyperlink w:anchor="_Toc98842339" w:history="1">
        <w:r w:rsidR="00896F05" w:rsidRPr="002B483E">
          <w:rPr>
            <w:rStyle w:val="Hipercze"/>
            <w:rFonts w:ascii="Times New Roman" w:hAnsi="Times New Roman"/>
            <w:noProof/>
          </w:rPr>
          <w:t>5.3. Realizacja i monitoring</w:t>
        </w:r>
        <w:r w:rsidR="00896F05">
          <w:rPr>
            <w:noProof/>
          </w:rPr>
          <w:tab/>
        </w:r>
        <w:r w:rsidR="00896F05">
          <w:rPr>
            <w:noProof/>
          </w:rPr>
          <w:fldChar w:fldCharType="begin"/>
        </w:r>
        <w:r w:rsidR="00896F05">
          <w:rPr>
            <w:noProof/>
          </w:rPr>
          <w:instrText xml:space="preserve"> PAGEREF _Toc98842339 \h </w:instrText>
        </w:r>
        <w:r w:rsidR="00896F05">
          <w:rPr>
            <w:noProof/>
          </w:rPr>
        </w:r>
        <w:r w:rsidR="00896F05">
          <w:rPr>
            <w:noProof/>
          </w:rPr>
          <w:fldChar w:fldCharType="separate"/>
        </w:r>
        <w:r w:rsidR="00DB4E3D">
          <w:rPr>
            <w:noProof/>
          </w:rPr>
          <w:t>31</w:t>
        </w:r>
        <w:r w:rsidR="00896F05">
          <w:rPr>
            <w:noProof/>
          </w:rPr>
          <w:fldChar w:fldCharType="end"/>
        </w:r>
      </w:hyperlink>
    </w:p>
    <w:p w14:paraId="5CD691B0" w14:textId="77777777" w:rsidR="001C6EF5" w:rsidRDefault="00BE2741">
      <w:pPr>
        <w:spacing w:after="0"/>
      </w:pPr>
      <w:r>
        <w:fldChar w:fldCharType="end"/>
      </w:r>
    </w:p>
    <w:p w14:paraId="2E9FF90F" w14:textId="77777777" w:rsidR="001C6EF5" w:rsidRDefault="001C6EF5">
      <w:pPr>
        <w:ind w:left="154"/>
        <w:rPr>
          <w:rFonts w:ascii="Times New Roman" w:hAnsi="Times New Roman"/>
        </w:rPr>
      </w:pPr>
    </w:p>
    <w:p w14:paraId="4A229269" w14:textId="77777777" w:rsidR="001C6EF5" w:rsidRDefault="001C6EF5">
      <w:pPr>
        <w:ind w:left="154"/>
        <w:rPr>
          <w:rFonts w:ascii="Times New Roman" w:hAnsi="Times New Roman"/>
        </w:rPr>
      </w:pPr>
    </w:p>
    <w:p w14:paraId="2B579771" w14:textId="77777777" w:rsidR="001C6EF5" w:rsidRDefault="001C6EF5">
      <w:pPr>
        <w:ind w:left="154"/>
        <w:rPr>
          <w:rFonts w:ascii="Times New Roman" w:hAnsi="Times New Roman"/>
        </w:rPr>
      </w:pPr>
    </w:p>
    <w:p w14:paraId="5A59A6F6" w14:textId="77777777" w:rsidR="001C6EF5" w:rsidRDefault="00BE2741">
      <w:pPr>
        <w:pStyle w:val="Nagwek1"/>
        <w:ind w:left="770" w:right="665"/>
        <w:jc w:val="center"/>
        <w:rPr>
          <w:rFonts w:ascii="Times New Roman" w:hAnsi="Times New Roman"/>
          <w:color w:val="ED7D31"/>
        </w:rPr>
      </w:pPr>
      <w:bookmarkStart w:id="13" w:name="_Toc85661287"/>
      <w:bookmarkStart w:id="14" w:name="_Toc86346122"/>
      <w:bookmarkStart w:id="15" w:name="_Toc87562173"/>
      <w:bookmarkStart w:id="16" w:name="_Toc87563543"/>
      <w:bookmarkStart w:id="17" w:name="_Toc96418663"/>
      <w:bookmarkStart w:id="18" w:name="_Toc96970290"/>
      <w:bookmarkStart w:id="19" w:name="_Toc97073368"/>
      <w:bookmarkStart w:id="20" w:name="_Toc97123726"/>
      <w:bookmarkStart w:id="21" w:name="_Toc97235633"/>
      <w:bookmarkStart w:id="22" w:name="_Toc97464962"/>
      <w:bookmarkStart w:id="23" w:name="_Toc97466721"/>
      <w:bookmarkStart w:id="24" w:name="_Toc98500366"/>
      <w:bookmarkStart w:id="25" w:name="_Toc98842317"/>
      <w:r>
        <w:rPr>
          <w:rFonts w:ascii="Times New Roman" w:hAnsi="Times New Roman"/>
          <w:color w:val="ED7D31"/>
        </w:rPr>
        <w:lastRenderedPageBreak/>
        <w:t>Wstęp</w:t>
      </w:r>
      <w:bookmarkEnd w:id="13"/>
      <w:bookmarkEnd w:id="14"/>
      <w:bookmarkEnd w:id="15"/>
      <w:bookmarkEnd w:id="16"/>
      <w:bookmarkEnd w:id="17"/>
      <w:bookmarkEnd w:id="18"/>
      <w:bookmarkEnd w:id="19"/>
      <w:bookmarkEnd w:id="20"/>
      <w:bookmarkEnd w:id="21"/>
      <w:bookmarkEnd w:id="22"/>
      <w:bookmarkEnd w:id="23"/>
      <w:bookmarkEnd w:id="24"/>
      <w:bookmarkEnd w:id="25"/>
    </w:p>
    <w:p w14:paraId="3C670E33" w14:textId="77777777" w:rsidR="001C6EF5" w:rsidRDefault="00BE2741">
      <w:pPr>
        <w:spacing w:after="265"/>
        <w:ind w:firstLine="567"/>
        <w:rPr>
          <w:rFonts w:ascii="Times New Roman" w:hAnsi="Times New Roman"/>
        </w:rPr>
      </w:pPr>
      <w:r>
        <w:rPr>
          <w:rFonts w:ascii="Times New Roman" w:hAnsi="Times New Roman"/>
        </w:rPr>
        <w:t xml:space="preserve"> </w:t>
      </w:r>
    </w:p>
    <w:p w14:paraId="58988468" w14:textId="77777777" w:rsidR="001C6EF5" w:rsidRDefault="00BE2741">
      <w:pPr>
        <w:autoSpaceDE w:val="0"/>
        <w:spacing w:after="0" w:line="360" w:lineRule="auto"/>
        <w:ind w:firstLine="567"/>
        <w:jc w:val="both"/>
      </w:pPr>
      <w:r>
        <w:rPr>
          <w:rFonts w:ascii="Times New Roman" w:hAnsi="Times New Roman"/>
          <w:sz w:val="24"/>
          <w:szCs w:val="24"/>
        </w:rPr>
        <w:t xml:space="preserve">Gminny Program Rozwiązywania Problemów Alkoholowych oraz Przeciwdziałania Narkomanii i Uzależnieniom Behawioralnym dla Gminy Ryn na lata 2022 – 2025, zwany dalej „Programem”, określa </w:t>
      </w:r>
      <w:r>
        <w:rPr>
          <w:rFonts w:ascii="Times New Roman" w:hAnsi="Times New Roman"/>
          <w:bCs/>
          <w:sz w:val="24"/>
          <w:szCs w:val="24"/>
        </w:rPr>
        <w:t>lokalną strategię w zakresie profilaktyki oraz minimalizacji szkód społecznych i indywidualnych wynikających z nadużywania alkoholu oraz stosowania narkotyków i innych substancji psychoaktywnych</w:t>
      </w:r>
      <w:r>
        <w:rPr>
          <w:rFonts w:ascii="Times New Roman" w:hAnsi="Times New Roman"/>
          <w:sz w:val="24"/>
          <w:szCs w:val="24"/>
        </w:rPr>
        <w:t>.</w:t>
      </w:r>
    </w:p>
    <w:p w14:paraId="6E1C675D" w14:textId="77777777" w:rsidR="001C6EF5" w:rsidRDefault="00BE2741">
      <w:pPr>
        <w:autoSpaceDE w:val="0"/>
        <w:spacing w:after="0" w:line="360" w:lineRule="auto"/>
        <w:ind w:firstLine="567"/>
        <w:jc w:val="both"/>
      </w:pPr>
      <w:r>
        <w:rPr>
          <w:rFonts w:ascii="Times New Roman" w:hAnsi="Times New Roman"/>
          <w:bCs/>
          <w:sz w:val="24"/>
          <w:szCs w:val="24"/>
        </w:rPr>
        <w:t>Ponadto zgodnie z art. 4</w:t>
      </w:r>
      <w:r>
        <w:rPr>
          <w:rFonts w:ascii="Times New Roman" w:hAnsi="Times New Roman"/>
          <w:bCs/>
          <w:sz w:val="24"/>
          <w:szCs w:val="24"/>
          <w:vertAlign w:val="superscript"/>
        </w:rPr>
        <w:t xml:space="preserve">1 </w:t>
      </w:r>
      <w:r>
        <w:rPr>
          <w:rFonts w:ascii="Times New Roman" w:hAnsi="Times New Roman"/>
          <w:bCs/>
          <w:sz w:val="24"/>
          <w:szCs w:val="24"/>
        </w:rPr>
        <w:t xml:space="preserve">ust. zdanie 2 </w:t>
      </w:r>
      <w:bookmarkStart w:id="26" w:name="_Hlk95755181"/>
      <w:r>
        <w:rPr>
          <w:rFonts w:ascii="Times New Roman" w:hAnsi="Times New Roman"/>
          <w:bCs/>
          <w:sz w:val="24"/>
          <w:szCs w:val="24"/>
        </w:rPr>
        <w:t xml:space="preserve">Ustawy z dnia 26 października 1982 r. </w:t>
      </w:r>
      <w:r>
        <w:rPr>
          <w:rFonts w:ascii="Times New Roman" w:hAnsi="Times New Roman"/>
          <w:bCs/>
          <w:sz w:val="24"/>
          <w:szCs w:val="24"/>
        </w:rPr>
        <w:br/>
        <w:t xml:space="preserve">o wychowaniu w trzeźwości i przeciwdziałaniu alkoholizmowi </w:t>
      </w:r>
      <w:bookmarkEnd w:id="26"/>
      <w:r>
        <w:rPr>
          <w:rFonts w:ascii="Times New Roman" w:hAnsi="Times New Roman"/>
          <w:bCs/>
          <w:sz w:val="24"/>
          <w:szCs w:val="24"/>
        </w:rPr>
        <w:t xml:space="preserve">– w brzmieniu obowiązującym, </w:t>
      </w:r>
      <w:r>
        <w:rPr>
          <w:rFonts w:ascii="Times New Roman" w:hAnsi="Times New Roman"/>
          <w:bCs/>
          <w:sz w:val="24"/>
          <w:szCs w:val="24"/>
        </w:rPr>
        <w:br/>
        <w:t xml:space="preserve">od 1 stycznia 2022 r. - elementem niniejszego gminnego programu są również zadania związane </w:t>
      </w:r>
      <w:r>
        <w:rPr>
          <w:rFonts w:ascii="Times New Roman" w:hAnsi="Times New Roman"/>
          <w:bCs/>
          <w:sz w:val="24"/>
          <w:szCs w:val="24"/>
        </w:rPr>
        <w:br/>
        <w:t>z przeciwdziałaniem uzależnieniom behawioralnym.</w:t>
      </w:r>
    </w:p>
    <w:p w14:paraId="52B655F7" w14:textId="77777777" w:rsidR="001C6EF5" w:rsidRDefault="00BE2741">
      <w:pPr>
        <w:spacing w:after="0" w:line="360" w:lineRule="auto"/>
        <w:ind w:firstLine="567"/>
        <w:jc w:val="both"/>
        <w:rPr>
          <w:rFonts w:ascii="Times New Roman" w:hAnsi="Times New Roman"/>
          <w:sz w:val="24"/>
          <w:szCs w:val="24"/>
        </w:rPr>
      </w:pPr>
      <w:r>
        <w:rPr>
          <w:rFonts w:ascii="Times New Roman" w:hAnsi="Times New Roman"/>
          <w:sz w:val="24"/>
          <w:szCs w:val="24"/>
        </w:rPr>
        <w:t xml:space="preserve">Profilaktyka uzależnień (w tym uzależnienia od alkoholu, narkotyków oraz uzależnień behawioralnych) jest jednym z celów operacyjnych Narodowego Programu Zdrowia na lata 2021-2025. </w:t>
      </w:r>
    </w:p>
    <w:p w14:paraId="380CD63F" w14:textId="77777777" w:rsidR="001C6EF5" w:rsidRDefault="00BE2741">
      <w:pPr>
        <w:spacing w:line="360" w:lineRule="auto"/>
        <w:ind w:right="52" w:firstLine="567"/>
        <w:jc w:val="both"/>
        <w:rPr>
          <w:rFonts w:ascii="Times New Roman" w:hAnsi="Times New Roman"/>
          <w:sz w:val="24"/>
          <w:szCs w:val="24"/>
        </w:rPr>
      </w:pPr>
      <w:r>
        <w:rPr>
          <w:rFonts w:ascii="Times New Roman" w:hAnsi="Times New Roman"/>
          <w:sz w:val="24"/>
          <w:szCs w:val="24"/>
        </w:rPr>
        <w:t xml:space="preserve">Realizacja Programu zakłada współpracę różnych podmiotów, instytucji i osób fizycznych działających w obszarze profilaktyki uzależnień i przemocy. </w:t>
      </w:r>
    </w:p>
    <w:p w14:paraId="5F840FD8" w14:textId="77777777" w:rsidR="001C6EF5" w:rsidRDefault="001C6EF5">
      <w:pPr>
        <w:spacing w:after="112"/>
        <w:ind w:firstLine="567"/>
        <w:rPr>
          <w:rFonts w:ascii="Times New Roman" w:hAnsi="Times New Roman"/>
          <w:color w:val="ED7D31"/>
        </w:rPr>
      </w:pPr>
    </w:p>
    <w:p w14:paraId="6860ACF4" w14:textId="77777777" w:rsidR="001C6EF5" w:rsidRDefault="001C6EF5">
      <w:pPr>
        <w:spacing w:after="112"/>
        <w:ind w:firstLine="567"/>
        <w:rPr>
          <w:rFonts w:ascii="Times New Roman" w:hAnsi="Times New Roman"/>
          <w:color w:val="ED7D31"/>
        </w:rPr>
      </w:pPr>
    </w:p>
    <w:p w14:paraId="5FD80486" w14:textId="77777777" w:rsidR="001C6EF5" w:rsidRDefault="001C6EF5">
      <w:pPr>
        <w:spacing w:after="112"/>
        <w:ind w:firstLine="567"/>
        <w:rPr>
          <w:rFonts w:ascii="Times New Roman" w:hAnsi="Times New Roman"/>
        </w:rPr>
      </w:pPr>
    </w:p>
    <w:p w14:paraId="7D327A7E" w14:textId="77777777" w:rsidR="001C6EF5" w:rsidRDefault="001C6EF5">
      <w:pPr>
        <w:spacing w:after="112"/>
        <w:ind w:firstLine="567"/>
        <w:rPr>
          <w:rFonts w:ascii="Times New Roman" w:hAnsi="Times New Roman"/>
        </w:rPr>
      </w:pPr>
    </w:p>
    <w:p w14:paraId="1492309B" w14:textId="77777777" w:rsidR="001C6EF5" w:rsidRDefault="001C6EF5">
      <w:pPr>
        <w:spacing w:after="112"/>
        <w:ind w:firstLine="567"/>
        <w:rPr>
          <w:rFonts w:ascii="Times New Roman" w:hAnsi="Times New Roman"/>
        </w:rPr>
      </w:pPr>
    </w:p>
    <w:p w14:paraId="475F7576" w14:textId="77777777" w:rsidR="001C6EF5" w:rsidRDefault="001C6EF5">
      <w:pPr>
        <w:spacing w:after="112"/>
        <w:ind w:firstLine="567"/>
        <w:rPr>
          <w:rFonts w:ascii="Times New Roman" w:hAnsi="Times New Roman"/>
        </w:rPr>
      </w:pPr>
    </w:p>
    <w:p w14:paraId="342A10D3" w14:textId="77777777" w:rsidR="001C6EF5" w:rsidRDefault="001C6EF5">
      <w:pPr>
        <w:spacing w:after="112"/>
        <w:ind w:firstLine="567"/>
        <w:rPr>
          <w:rFonts w:ascii="Times New Roman" w:hAnsi="Times New Roman"/>
        </w:rPr>
      </w:pPr>
    </w:p>
    <w:p w14:paraId="4CD44A24" w14:textId="77777777" w:rsidR="001C6EF5" w:rsidRDefault="001C6EF5">
      <w:pPr>
        <w:spacing w:after="112"/>
        <w:ind w:firstLine="567"/>
        <w:rPr>
          <w:rFonts w:ascii="Times New Roman" w:hAnsi="Times New Roman"/>
        </w:rPr>
      </w:pPr>
    </w:p>
    <w:p w14:paraId="072D189B" w14:textId="77777777" w:rsidR="001C6EF5" w:rsidRDefault="001C6EF5">
      <w:pPr>
        <w:spacing w:after="112"/>
        <w:ind w:firstLine="567"/>
        <w:rPr>
          <w:rFonts w:ascii="Times New Roman" w:hAnsi="Times New Roman"/>
        </w:rPr>
      </w:pPr>
    </w:p>
    <w:p w14:paraId="68159765" w14:textId="77777777" w:rsidR="001C6EF5" w:rsidRDefault="001C6EF5">
      <w:pPr>
        <w:spacing w:after="112"/>
        <w:ind w:firstLine="567"/>
        <w:rPr>
          <w:rFonts w:ascii="Times New Roman" w:hAnsi="Times New Roman"/>
        </w:rPr>
      </w:pPr>
    </w:p>
    <w:p w14:paraId="1F5DFA86" w14:textId="77777777" w:rsidR="001C6EF5" w:rsidRDefault="001C6EF5">
      <w:pPr>
        <w:spacing w:after="112"/>
        <w:ind w:firstLine="567"/>
        <w:rPr>
          <w:rFonts w:ascii="Times New Roman" w:hAnsi="Times New Roman"/>
        </w:rPr>
      </w:pPr>
    </w:p>
    <w:p w14:paraId="7360B1AE" w14:textId="77777777" w:rsidR="001C6EF5" w:rsidRDefault="001C6EF5">
      <w:pPr>
        <w:spacing w:after="112"/>
        <w:ind w:firstLine="567"/>
        <w:rPr>
          <w:rFonts w:ascii="Times New Roman" w:hAnsi="Times New Roman"/>
        </w:rPr>
      </w:pPr>
    </w:p>
    <w:p w14:paraId="5F8D5998" w14:textId="77777777" w:rsidR="001C6EF5" w:rsidRDefault="001C6EF5">
      <w:pPr>
        <w:spacing w:after="112"/>
        <w:ind w:firstLine="567"/>
        <w:rPr>
          <w:rFonts w:ascii="Times New Roman" w:hAnsi="Times New Roman"/>
        </w:rPr>
      </w:pPr>
    </w:p>
    <w:p w14:paraId="4CB2FFF3" w14:textId="77777777" w:rsidR="001C6EF5" w:rsidRDefault="001C6EF5">
      <w:pPr>
        <w:spacing w:after="265"/>
        <w:ind w:left="154"/>
        <w:rPr>
          <w:rFonts w:ascii="Times New Roman" w:hAnsi="Times New Roman"/>
        </w:rPr>
      </w:pPr>
    </w:p>
    <w:p w14:paraId="0A11DE0E" w14:textId="77777777" w:rsidR="001C6EF5" w:rsidRDefault="001C6EF5">
      <w:pPr>
        <w:rPr>
          <w:rFonts w:ascii="Times New Roman" w:hAnsi="Times New Roman"/>
          <w:color w:val="70AD47"/>
        </w:rPr>
      </w:pPr>
    </w:p>
    <w:p w14:paraId="6A806B37" w14:textId="77777777" w:rsidR="001C6EF5" w:rsidRDefault="00BE2741">
      <w:pPr>
        <w:pStyle w:val="Nagwek1"/>
        <w:spacing w:line="396" w:lineRule="auto"/>
        <w:ind w:left="770" w:right="669"/>
        <w:jc w:val="center"/>
        <w:rPr>
          <w:rFonts w:ascii="Times New Roman" w:hAnsi="Times New Roman"/>
          <w:color w:val="ED7D31"/>
        </w:rPr>
      </w:pPr>
      <w:bookmarkStart w:id="27" w:name="_Toc85661288"/>
      <w:bookmarkStart w:id="28" w:name="_Toc86346123"/>
      <w:bookmarkStart w:id="29" w:name="_Toc87562174"/>
      <w:bookmarkStart w:id="30" w:name="_Toc87563544"/>
      <w:bookmarkStart w:id="31" w:name="_Toc96418664"/>
      <w:bookmarkStart w:id="32" w:name="_Toc96970291"/>
      <w:bookmarkStart w:id="33" w:name="_Toc97073369"/>
      <w:bookmarkStart w:id="34" w:name="_Toc97123727"/>
      <w:bookmarkStart w:id="35" w:name="_Toc97235634"/>
      <w:bookmarkStart w:id="36" w:name="_Toc97464963"/>
      <w:bookmarkStart w:id="37" w:name="_Toc97466722"/>
      <w:bookmarkStart w:id="38" w:name="_Toc98500367"/>
      <w:bookmarkStart w:id="39" w:name="_Toc98842318"/>
      <w:r>
        <w:rPr>
          <w:rFonts w:ascii="Times New Roman" w:hAnsi="Times New Roman"/>
          <w:color w:val="ED7D31"/>
        </w:rPr>
        <w:lastRenderedPageBreak/>
        <w:t xml:space="preserve">Rozdział I </w:t>
      </w:r>
      <w:r>
        <w:rPr>
          <w:rFonts w:ascii="Times New Roman" w:hAnsi="Times New Roman"/>
          <w:color w:val="ED7D31"/>
        </w:rPr>
        <w:br/>
        <w:t xml:space="preserve">Podstawy prawne oraz charakterystyka </w:t>
      </w:r>
      <w:bookmarkEnd w:id="27"/>
      <w:bookmarkEnd w:id="28"/>
      <w:bookmarkEnd w:id="29"/>
      <w:bookmarkEnd w:id="30"/>
      <w:r>
        <w:rPr>
          <w:rFonts w:ascii="Times New Roman" w:hAnsi="Times New Roman"/>
          <w:color w:val="ED7D31"/>
        </w:rPr>
        <w:t>uzależnień</w:t>
      </w:r>
      <w:bookmarkEnd w:id="31"/>
      <w:bookmarkEnd w:id="32"/>
      <w:bookmarkEnd w:id="33"/>
      <w:bookmarkEnd w:id="34"/>
      <w:bookmarkEnd w:id="35"/>
      <w:bookmarkEnd w:id="36"/>
      <w:bookmarkEnd w:id="37"/>
      <w:bookmarkEnd w:id="38"/>
      <w:bookmarkEnd w:id="39"/>
    </w:p>
    <w:p w14:paraId="5B9E1CA8" w14:textId="77777777" w:rsidR="001C6EF5" w:rsidRDefault="00BE2741">
      <w:pPr>
        <w:pStyle w:val="Nagwek2"/>
        <w:spacing w:line="372" w:lineRule="auto"/>
        <w:ind w:left="600" w:hanging="461"/>
      </w:pPr>
      <w:bookmarkStart w:id="40" w:name="_Toc85661289"/>
      <w:bookmarkStart w:id="41" w:name="_Toc86346124"/>
      <w:bookmarkStart w:id="42" w:name="_Toc87562175"/>
      <w:bookmarkStart w:id="43" w:name="_Toc87563545"/>
      <w:bookmarkStart w:id="44" w:name="_Toc96418665"/>
      <w:bookmarkStart w:id="45" w:name="_Toc96970292"/>
      <w:bookmarkStart w:id="46" w:name="_Toc97073370"/>
      <w:bookmarkStart w:id="47" w:name="_Toc97123728"/>
      <w:bookmarkStart w:id="48" w:name="_Toc97235635"/>
      <w:bookmarkStart w:id="49" w:name="_Toc97464964"/>
      <w:bookmarkStart w:id="50" w:name="_Toc97466723"/>
      <w:bookmarkStart w:id="51" w:name="_Toc98500368"/>
      <w:bookmarkStart w:id="52" w:name="_Toc98842319"/>
      <w:r>
        <w:rPr>
          <w:rFonts w:ascii="Times New Roman" w:hAnsi="Times New Roman"/>
          <w:color w:val="ED7D31"/>
        </w:rPr>
        <w:t>1.1.</w:t>
      </w:r>
      <w:r>
        <w:rPr>
          <w:rFonts w:ascii="Times New Roman" w:eastAsia="Arial" w:hAnsi="Times New Roman"/>
          <w:color w:val="ED7D31"/>
        </w:rPr>
        <w:t xml:space="preserve"> </w:t>
      </w:r>
      <w:r>
        <w:rPr>
          <w:rFonts w:ascii="Times New Roman" w:hAnsi="Times New Roman"/>
          <w:color w:val="ED7D31"/>
        </w:rPr>
        <w:t>Podstawy prawne Programu Profilaktyki i Rozwiązywania Problemów Alkoholowych, Przeciwdziałania Narkomanii</w:t>
      </w:r>
      <w:bookmarkEnd w:id="40"/>
      <w:bookmarkEnd w:id="41"/>
      <w:bookmarkEnd w:id="42"/>
      <w:bookmarkEnd w:id="43"/>
      <w:r>
        <w:rPr>
          <w:rFonts w:ascii="Times New Roman" w:hAnsi="Times New Roman"/>
          <w:color w:val="ED7D31"/>
        </w:rPr>
        <w:t xml:space="preserve"> i Uzależnieniom Behawioralnym</w:t>
      </w:r>
      <w:bookmarkEnd w:id="44"/>
      <w:bookmarkEnd w:id="45"/>
      <w:bookmarkEnd w:id="46"/>
      <w:bookmarkEnd w:id="47"/>
      <w:bookmarkEnd w:id="48"/>
      <w:bookmarkEnd w:id="49"/>
      <w:bookmarkEnd w:id="50"/>
      <w:bookmarkEnd w:id="51"/>
      <w:bookmarkEnd w:id="52"/>
    </w:p>
    <w:p w14:paraId="5BBE46A6" w14:textId="77777777" w:rsidR="001C6EF5" w:rsidRDefault="00BE2741">
      <w:pPr>
        <w:spacing w:after="0" w:line="360" w:lineRule="auto"/>
        <w:ind w:left="139" w:right="52" w:firstLine="428"/>
        <w:jc w:val="both"/>
        <w:rPr>
          <w:rFonts w:ascii="Times New Roman" w:hAnsi="Times New Roman"/>
          <w:sz w:val="24"/>
          <w:szCs w:val="24"/>
        </w:rPr>
      </w:pPr>
      <w:r>
        <w:rPr>
          <w:rFonts w:ascii="Times New Roman" w:hAnsi="Times New Roman"/>
          <w:sz w:val="24"/>
          <w:szCs w:val="24"/>
        </w:rPr>
        <w:t xml:space="preserve">Program Profilaktyki i Rozwiązywania Problemów Alkoholowych, Przeciwdziałania Narkomanii i Uzależnieniom Behawioralnym w gminie Ryn na lata 2022 – 2025 powstał </w:t>
      </w:r>
      <w:r>
        <w:rPr>
          <w:rFonts w:ascii="Times New Roman" w:hAnsi="Times New Roman"/>
          <w:sz w:val="24"/>
          <w:szCs w:val="24"/>
        </w:rPr>
        <w:br/>
        <w:t xml:space="preserve">w oparciu o obowiązujące w tym zakresie akty prawne, programy krajowe oraz rekomendacje i diagnozy, w szczególności: </w:t>
      </w:r>
    </w:p>
    <w:p w14:paraId="2DA9448B" w14:textId="77777777" w:rsidR="001C6EF5" w:rsidRDefault="00BE2741">
      <w:pPr>
        <w:numPr>
          <w:ilvl w:val="0"/>
          <w:numId w:val="5"/>
        </w:numPr>
        <w:spacing w:after="0" w:line="360" w:lineRule="auto"/>
        <w:ind w:right="52" w:hanging="360"/>
        <w:jc w:val="both"/>
        <w:rPr>
          <w:rFonts w:ascii="Times New Roman" w:hAnsi="Times New Roman"/>
          <w:sz w:val="24"/>
          <w:szCs w:val="24"/>
        </w:rPr>
      </w:pPr>
      <w:r>
        <w:rPr>
          <w:rFonts w:ascii="Times New Roman" w:hAnsi="Times New Roman"/>
          <w:sz w:val="24"/>
          <w:szCs w:val="24"/>
        </w:rPr>
        <w:t xml:space="preserve">Ustawa z 17 grudnia 2021 roku o zmianie ustawy o zdrowiu publicznym (Dz. U. </w:t>
      </w:r>
      <w:r>
        <w:rPr>
          <w:rFonts w:ascii="Times New Roman" w:hAnsi="Times New Roman"/>
          <w:sz w:val="24"/>
          <w:szCs w:val="24"/>
        </w:rPr>
        <w:br/>
        <w:t>poz. 2469).</w:t>
      </w:r>
    </w:p>
    <w:p w14:paraId="51B75419" w14:textId="77777777" w:rsidR="001C6EF5" w:rsidRDefault="00BE2741">
      <w:pPr>
        <w:numPr>
          <w:ilvl w:val="0"/>
          <w:numId w:val="5"/>
        </w:numPr>
        <w:spacing w:after="0" w:line="360" w:lineRule="auto"/>
        <w:ind w:right="52" w:hanging="360"/>
        <w:jc w:val="both"/>
        <w:rPr>
          <w:rFonts w:ascii="Times New Roman" w:hAnsi="Times New Roman"/>
          <w:sz w:val="24"/>
          <w:szCs w:val="24"/>
        </w:rPr>
      </w:pPr>
      <w:r>
        <w:rPr>
          <w:rFonts w:ascii="Times New Roman" w:hAnsi="Times New Roman"/>
          <w:sz w:val="24"/>
          <w:szCs w:val="24"/>
        </w:rPr>
        <w:t>Ustawa z dnia 26 października 1982 r. o wychowaniu w trzeźwości i przeciwdziałaniu alkoholizmowi (Dz. U. Z 2021 r. poz. 1119, z późn. zm.).</w:t>
      </w:r>
    </w:p>
    <w:p w14:paraId="0122277D" w14:textId="77777777" w:rsidR="001C6EF5" w:rsidRDefault="00BE2741">
      <w:pPr>
        <w:numPr>
          <w:ilvl w:val="0"/>
          <w:numId w:val="5"/>
        </w:numPr>
        <w:spacing w:after="0" w:line="360" w:lineRule="auto"/>
        <w:ind w:right="52" w:hanging="360"/>
        <w:jc w:val="both"/>
        <w:rPr>
          <w:rFonts w:ascii="Times New Roman" w:hAnsi="Times New Roman"/>
          <w:sz w:val="24"/>
          <w:szCs w:val="24"/>
        </w:rPr>
      </w:pPr>
      <w:r>
        <w:rPr>
          <w:rFonts w:ascii="Times New Roman" w:hAnsi="Times New Roman"/>
          <w:sz w:val="24"/>
          <w:szCs w:val="24"/>
        </w:rPr>
        <w:t xml:space="preserve">Ustawa o przeciwdziałaniu narkomanii z dnia 29 lipca 2005r. (Dz. U. z 2021 r. </w:t>
      </w:r>
      <w:r>
        <w:rPr>
          <w:rFonts w:ascii="Times New Roman" w:hAnsi="Times New Roman"/>
          <w:sz w:val="24"/>
          <w:szCs w:val="24"/>
        </w:rPr>
        <w:br/>
        <w:t>poz. 2469).</w:t>
      </w:r>
    </w:p>
    <w:p w14:paraId="1651A92D" w14:textId="77777777" w:rsidR="001C6EF5" w:rsidRDefault="00BE2741">
      <w:pPr>
        <w:numPr>
          <w:ilvl w:val="0"/>
          <w:numId w:val="5"/>
        </w:numPr>
        <w:spacing w:after="0" w:line="360" w:lineRule="auto"/>
        <w:ind w:right="52" w:hanging="360"/>
        <w:jc w:val="both"/>
      </w:pPr>
      <w:r>
        <w:rPr>
          <w:rFonts w:ascii="Times New Roman" w:hAnsi="Times New Roman"/>
          <w:sz w:val="24"/>
          <w:szCs w:val="24"/>
        </w:rPr>
        <w:t xml:space="preserve">Ustawa z dnia 8 marca 1990 r. o samorządzie gminnym (t.j. </w:t>
      </w:r>
      <w:hyperlink r:id="rId12" w:history="1">
        <w:r>
          <w:rPr>
            <w:rStyle w:val="Hipercze"/>
            <w:rFonts w:ascii="Times New Roman" w:hAnsi="Times New Roman"/>
            <w:color w:val="auto"/>
            <w:sz w:val="24"/>
            <w:szCs w:val="24"/>
            <w:u w:val="none"/>
            <w:shd w:val="clear" w:color="auto" w:fill="F5F5F5"/>
          </w:rPr>
          <w:t>Dz.U. 2021 poz. 13</w:t>
        </w:r>
        <w:bookmarkStart w:id="53" w:name="_Hlt95403253"/>
        <w:r>
          <w:rPr>
            <w:rStyle w:val="Hipercze"/>
            <w:rFonts w:ascii="Times New Roman" w:hAnsi="Times New Roman"/>
            <w:color w:val="auto"/>
            <w:sz w:val="24"/>
            <w:szCs w:val="24"/>
            <w:u w:val="none"/>
            <w:shd w:val="clear" w:color="auto" w:fill="F5F5F5"/>
          </w:rPr>
          <w:t>7</w:t>
        </w:r>
        <w:bookmarkEnd w:id="53"/>
        <w:r>
          <w:rPr>
            <w:rStyle w:val="Hipercze"/>
            <w:rFonts w:ascii="Times New Roman" w:hAnsi="Times New Roman"/>
            <w:color w:val="auto"/>
            <w:sz w:val="24"/>
            <w:szCs w:val="24"/>
            <w:u w:val="none"/>
            <w:shd w:val="clear" w:color="auto" w:fill="F5F5F5"/>
          </w:rPr>
          <w:t>2</w:t>
        </w:r>
      </w:hyperlink>
      <w:r>
        <w:rPr>
          <w:rStyle w:val="Hipercze"/>
          <w:rFonts w:ascii="Times New Roman" w:hAnsi="Times New Roman"/>
          <w:color w:val="auto"/>
          <w:sz w:val="24"/>
          <w:szCs w:val="24"/>
          <w:u w:val="none"/>
          <w:shd w:val="clear" w:color="auto" w:fill="F5F5F5"/>
        </w:rPr>
        <w:br/>
      </w:r>
      <w:r>
        <w:rPr>
          <w:rFonts w:ascii="Times New Roman" w:hAnsi="Times New Roman"/>
          <w:sz w:val="24"/>
          <w:szCs w:val="24"/>
        </w:rPr>
        <w:t>ze zm.).</w:t>
      </w:r>
    </w:p>
    <w:p w14:paraId="55D3D0C1" w14:textId="77777777" w:rsidR="001C6EF5" w:rsidRDefault="00BE2741">
      <w:pPr>
        <w:numPr>
          <w:ilvl w:val="0"/>
          <w:numId w:val="5"/>
        </w:numPr>
        <w:spacing w:after="0" w:line="360" w:lineRule="auto"/>
        <w:ind w:right="52" w:hanging="360"/>
        <w:jc w:val="both"/>
      </w:pPr>
      <w:r>
        <w:rPr>
          <w:rFonts w:ascii="Times New Roman" w:hAnsi="Times New Roman"/>
          <w:sz w:val="24"/>
          <w:szCs w:val="24"/>
        </w:rPr>
        <w:t>Ustawa z dnia 5 czerwca 1998 r. o samorządzie powiatowym (</w:t>
      </w:r>
      <w:hyperlink r:id="rId13" w:history="1">
        <w:r>
          <w:rPr>
            <w:rStyle w:val="Hipercze"/>
            <w:rFonts w:ascii="Times New Roman" w:hAnsi="Times New Roman"/>
            <w:color w:val="auto"/>
            <w:sz w:val="24"/>
            <w:szCs w:val="24"/>
            <w:u w:val="none"/>
            <w:shd w:val="clear" w:color="auto" w:fill="F5F5F5"/>
          </w:rPr>
          <w:t>Dz.U. 2021 poz. 1038</w:t>
        </w:r>
      </w:hyperlink>
      <w:r>
        <w:rPr>
          <w:rStyle w:val="Hipercze"/>
          <w:rFonts w:ascii="Times New Roman" w:hAnsi="Times New Roman"/>
          <w:color w:val="auto"/>
          <w:sz w:val="24"/>
          <w:szCs w:val="24"/>
          <w:u w:val="none"/>
          <w:shd w:val="clear" w:color="auto" w:fill="F5F5F5"/>
        </w:rPr>
        <w:t>, poz. 1834</w:t>
      </w:r>
      <w:r>
        <w:rPr>
          <w:rFonts w:ascii="Times New Roman" w:hAnsi="Times New Roman"/>
          <w:sz w:val="24"/>
          <w:szCs w:val="24"/>
        </w:rPr>
        <w:t xml:space="preserve">  ze zm.).</w:t>
      </w:r>
    </w:p>
    <w:p w14:paraId="39FC644D" w14:textId="77777777" w:rsidR="001C6EF5" w:rsidRDefault="00BE2741">
      <w:pPr>
        <w:numPr>
          <w:ilvl w:val="0"/>
          <w:numId w:val="5"/>
        </w:numPr>
        <w:spacing w:after="0" w:line="360" w:lineRule="auto"/>
        <w:ind w:right="52" w:hanging="360"/>
        <w:jc w:val="both"/>
      </w:pPr>
      <w:r>
        <w:rPr>
          <w:rFonts w:ascii="Times New Roman" w:hAnsi="Times New Roman"/>
          <w:sz w:val="24"/>
          <w:szCs w:val="24"/>
        </w:rPr>
        <w:t xml:space="preserve">Ustawa z dnia 24 kwietnia 2003 r. o działalności pożytku publicznego </w:t>
      </w:r>
      <w:r>
        <w:rPr>
          <w:rFonts w:ascii="Times New Roman" w:hAnsi="Times New Roman"/>
          <w:sz w:val="24"/>
          <w:szCs w:val="24"/>
        </w:rPr>
        <w:br/>
        <w:t>i o wolontariacie (</w:t>
      </w:r>
      <w:r>
        <w:rPr>
          <w:rStyle w:val="Hipercze"/>
          <w:rFonts w:ascii="Times New Roman" w:hAnsi="Times New Roman"/>
          <w:color w:val="auto"/>
          <w:sz w:val="24"/>
          <w:szCs w:val="24"/>
          <w:u w:val="none"/>
          <w:shd w:val="clear" w:color="auto" w:fill="F5F5F5"/>
        </w:rPr>
        <w:t>Dz.U. 2021 poz. 2490</w:t>
      </w:r>
      <w:r>
        <w:rPr>
          <w:rFonts w:ascii="Times New Roman" w:hAnsi="Times New Roman"/>
          <w:sz w:val="24"/>
          <w:szCs w:val="24"/>
        </w:rPr>
        <w:t xml:space="preserve"> ze zm.).</w:t>
      </w:r>
    </w:p>
    <w:p w14:paraId="22A0BA96" w14:textId="77777777" w:rsidR="001C6EF5" w:rsidRDefault="00BE2741">
      <w:pPr>
        <w:numPr>
          <w:ilvl w:val="0"/>
          <w:numId w:val="5"/>
        </w:numPr>
        <w:spacing w:after="0" w:line="360" w:lineRule="auto"/>
        <w:ind w:right="52" w:hanging="360"/>
        <w:jc w:val="both"/>
      </w:pPr>
      <w:r>
        <w:rPr>
          <w:rFonts w:ascii="Times New Roman" w:hAnsi="Times New Roman"/>
          <w:sz w:val="24"/>
          <w:szCs w:val="24"/>
        </w:rPr>
        <w:t>Ustawa z dnia 29 lipca 2005 r. o przeciwdziałaniu przemocy w rodzinie (</w:t>
      </w:r>
      <w:hyperlink r:id="rId14" w:history="1">
        <w:r>
          <w:rPr>
            <w:rStyle w:val="Hipercze"/>
            <w:rFonts w:ascii="Times New Roman" w:hAnsi="Times New Roman"/>
            <w:color w:val="auto"/>
            <w:sz w:val="24"/>
            <w:szCs w:val="24"/>
            <w:u w:val="none"/>
            <w:shd w:val="clear" w:color="auto" w:fill="FFFFFF"/>
          </w:rPr>
          <w:t>Dz.U. 2021 poz. 1249</w:t>
        </w:r>
      </w:hyperlink>
      <w:r>
        <w:rPr>
          <w:rFonts w:ascii="Times New Roman" w:hAnsi="Times New Roman"/>
          <w:sz w:val="24"/>
          <w:szCs w:val="24"/>
        </w:rPr>
        <w:t xml:space="preserve"> ze zm.).</w:t>
      </w:r>
    </w:p>
    <w:p w14:paraId="0B22D374" w14:textId="77777777" w:rsidR="001C6EF5" w:rsidRDefault="00BE2741">
      <w:pPr>
        <w:numPr>
          <w:ilvl w:val="0"/>
          <w:numId w:val="5"/>
        </w:numPr>
        <w:spacing w:after="0" w:line="360" w:lineRule="auto"/>
        <w:ind w:right="52" w:hanging="360"/>
        <w:jc w:val="both"/>
      </w:pPr>
      <w:r>
        <w:rPr>
          <w:rFonts w:ascii="Times New Roman" w:hAnsi="Times New Roman"/>
          <w:sz w:val="24"/>
          <w:szCs w:val="24"/>
        </w:rPr>
        <w:t>Ustawa z dnia 15 kwietnia 2011 r. o działalności leczniczej (</w:t>
      </w:r>
      <w:r>
        <w:rPr>
          <w:rStyle w:val="Hipercze"/>
          <w:rFonts w:ascii="Times New Roman" w:hAnsi="Times New Roman"/>
          <w:color w:val="auto"/>
          <w:sz w:val="24"/>
          <w:szCs w:val="24"/>
          <w:u w:val="none"/>
          <w:shd w:val="clear" w:color="auto" w:fill="F5F5F5"/>
        </w:rPr>
        <w:t>Dz.U. 2021 poz. 2120</w:t>
      </w:r>
      <w:r>
        <w:rPr>
          <w:rFonts w:ascii="Times New Roman" w:hAnsi="Times New Roman"/>
          <w:sz w:val="24"/>
          <w:szCs w:val="24"/>
        </w:rPr>
        <w:t xml:space="preserve"> </w:t>
      </w:r>
      <w:r>
        <w:rPr>
          <w:rFonts w:ascii="Times New Roman" w:hAnsi="Times New Roman"/>
          <w:sz w:val="24"/>
          <w:szCs w:val="24"/>
        </w:rPr>
        <w:br/>
        <w:t xml:space="preserve">ze zm.). </w:t>
      </w:r>
    </w:p>
    <w:p w14:paraId="5216BD24" w14:textId="77777777" w:rsidR="001C6EF5" w:rsidRDefault="00BE2741">
      <w:pPr>
        <w:numPr>
          <w:ilvl w:val="0"/>
          <w:numId w:val="5"/>
        </w:numPr>
        <w:spacing w:after="0" w:line="360" w:lineRule="auto"/>
        <w:ind w:right="52" w:hanging="360"/>
        <w:jc w:val="both"/>
        <w:rPr>
          <w:rFonts w:ascii="Times New Roman" w:hAnsi="Times New Roman"/>
          <w:sz w:val="24"/>
          <w:szCs w:val="24"/>
        </w:rPr>
      </w:pPr>
      <w:r>
        <w:rPr>
          <w:rFonts w:ascii="Times New Roman" w:hAnsi="Times New Roman"/>
          <w:sz w:val="24"/>
          <w:szCs w:val="24"/>
        </w:rPr>
        <w:t>Rozporządzenie Rady Ministrów z dnia 30 marca 2021 r. w sprawie Narodowego Programu Zdrowia na lata 2021-2025 (Dz.U. z 2021 r. poz. 642 ze zm.).</w:t>
      </w:r>
    </w:p>
    <w:p w14:paraId="4D62EA2A" w14:textId="77777777" w:rsidR="001C6EF5" w:rsidRDefault="001C6EF5">
      <w:pPr>
        <w:spacing w:after="0" w:line="360" w:lineRule="auto"/>
        <w:ind w:left="874" w:right="52"/>
        <w:jc w:val="both"/>
        <w:rPr>
          <w:rFonts w:ascii="Times New Roman" w:hAnsi="Times New Roman"/>
          <w:sz w:val="24"/>
          <w:szCs w:val="24"/>
        </w:rPr>
      </w:pPr>
    </w:p>
    <w:p w14:paraId="66BE3029" w14:textId="77777777" w:rsidR="001C6EF5" w:rsidRDefault="001C6EF5">
      <w:pPr>
        <w:spacing w:after="0" w:line="360" w:lineRule="auto"/>
        <w:ind w:left="874" w:right="52"/>
        <w:jc w:val="both"/>
        <w:rPr>
          <w:rFonts w:ascii="Times New Roman" w:hAnsi="Times New Roman"/>
          <w:sz w:val="24"/>
          <w:szCs w:val="24"/>
        </w:rPr>
      </w:pPr>
    </w:p>
    <w:p w14:paraId="294A8C1B" w14:textId="77777777" w:rsidR="001C6EF5" w:rsidRDefault="001C6EF5">
      <w:pPr>
        <w:spacing w:after="0" w:line="360" w:lineRule="auto"/>
        <w:ind w:left="874" w:right="52"/>
        <w:jc w:val="both"/>
        <w:rPr>
          <w:rFonts w:ascii="Times New Roman" w:hAnsi="Times New Roman"/>
          <w:sz w:val="24"/>
          <w:szCs w:val="24"/>
        </w:rPr>
      </w:pPr>
    </w:p>
    <w:p w14:paraId="2BEDC146" w14:textId="77777777" w:rsidR="001C6EF5" w:rsidRDefault="001C6EF5">
      <w:pPr>
        <w:spacing w:after="0" w:line="360" w:lineRule="auto"/>
        <w:jc w:val="both"/>
        <w:rPr>
          <w:rFonts w:ascii="Times New Roman" w:hAnsi="Times New Roman"/>
          <w:sz w:val="24"/>
          <w:szCs w:val="24"/>
        </w:rPr>
      </w:pPr>
    </w:p>
    <w:p w14:paraId="5B1C6F9F" w14:textId="77777777" w:rsidR="001C6EF5" w:rsidRDefault="00BE2741">
      <w:pPr>
        <w:pStyle w:val="Nagwek2"/>
        <w:spacing w:before="0"/>
        <w:ind w:left="149"/>
      </w:pPr>
      <w:bookmarkStart w:id="54" w:name="_Toc96418666"/>
      <w:bookmarkStart w:id="55" w:name="_Toc96970293"/>
      <w:bookmarkStart w:id="56" w:name="_Toc97073371"/>
      <w:bookmarkStart w:id="57" w:name="_Toc97123729"/>
      <w:bookmarkStart w:id="58" w:name="_Toc97235636"/>
      <w:bookmarkStart w:id="59" w:name="_Toc97464965"/>
      <w:bookmarkStart w:id="60" w:name="_Toc97466724"/>
      <w:bookmarkStart w:id="61" w:name="_Toc98500369"/>
      <w:bookmarkStart w:id="62" w:name="_Toc98842320"/>
      <w:bookmarkStart w:id="63" w:name="_Toc85661290"/>
      <w:bookmarkStart w:id="64" w:name="_Toc86346125"/>
      <w:bookmarkStart w:id="65" w:name="_Toc87562176"/>
      <w:bookmarkStart w:id="66" w:name="_Toc87563546"/>
      <w:r>
        <w:rPr>
          <w:rFonts w:ascii="Times New Roman" w:hAnsi="Times New Roman"/>
          <w:color w:val="ED7D31"/>
        </w:rPr>
        <w:lastRenderedPageBreak/>
        <w:t>1.2.</w:t>
      </w:r>
      <w:r>
        <w:rPr>
          <w:rFonts w:ascii="Times New Roman" w:eastAsia="Arial" w:hAnsi="Times New Roman"/>
          <w:color w:val="ED7D31"/>
        </w:rPr>
        <w:t xml:space="preserve"> Rodzaje uzależnień</w:t>
      </w:r>
      <w:bookmarkEnd w:id="54"/>
      <w:bookmarkEnd w:id="55"/>
      <w:bookmarkEnd w:id="56"/>
      <w:bookmarkEnd w:id="57"/>
      <w:bookmarkEnd w:id="58"/>
      <w:bookmarkEnd w:id="59"/>
      <w:bookmarkEnd w:id="60"/>
      <w:bookmarkEnd w:id="61"/>
      <w:bookmarkEnd w:id="62"/>
      <w:r>
        <w:rPr>
          <w:rFonts w:ascii="Times New Roman" w:eastAsia="Arial" w:hAnsi="Times New Roman"/>
          <w:color w:val="ED7D31"/>
        </w:rPr>
        <w:t xml:space="preserve"> </w:t>
      </w:r>
      <w:bookmarkEnd w:id="63"/>
      <w:bookmarkEnd w:id="64"/>
      <w:bookmarkEnd w:id="65"/>
      <w:bookmarkEnd w:id="66"/>
    </w:p>
    <w:p w14:paraId="6CF314C1" w14:textId="77777777" w:rsidR="001C6EF5" w:rsidRDefault="00BE2741">
      <w:pPr>
        <w:shd w:val="clear" w:color="auto" w:fill="FFFFFF"/>
        <w:spacing w:after="0" w:line="360" w:lineRule="auto"/>
        <w:ind w:firstLine="567"/>
        <w:jc w:val="both"/>
      </w:pPr>
      <w:r>
        <w:rPr>
          <w:rFonts w:ascii="Times New Roman" w:eastAsia="Times New Roman" w:hAnsi="Times New Roman"/>
          <w:sz w:val="24"/>
          <w:szCs w:val="24"/>
          <w:lang w:eastAsia="pl-PL"/>
        </w:rPr>
        <w:t xml:space="preserve"> „Aktualna klasyfikacja wyróżnia 8 grup środków psychoaktywnych:</w:t>
      </w:r>
    </w:p>
    <w:p w14:paraId="447022D4" w14:textId="77777777" w:rsidR="001C6EF5" w:rsidRDefault="00BE2741">
      <w:pPr>
        <w:numPr>
          <w:ilvl w:val="0"/>
          <w:numId w:val="6"/>
        </w:numPr>
        <w:shd w:val="clear" w:color="auto" w:fill="FFFFFF"/>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alkohol,</w:t>
      </w:r>
    </w:p>
    <w:p w14:paraId="1CF4FC74" w14:textId="77777777" w:rsidR="001C6EF5" w:rsidRDefault="00BE2741">
      <w:pPr>
        <w:numPr>
          <w:ilvl w:val="0"/>
          <w:numId w:val="6"/>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opiaty (morfina, heroina, mleczko makowe i in.),</w:t>
      </w:r>
    </w:p>
    <w:p w14:paraId="7D85B505" w14:textId="77777777" w:rsidR="001C6EF5" w:rsidRDefault="00BE2741">
      <w:pPr>
        <w:numPr>
          <w:ilvl w:val="0"/>
          <w:numId w:val="6"/>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kanabinole (marihuana, haszysz),</w:t>
      </w:r>
    </w:p>
    <w:p w14:paraId="0D7E7A94" w14:textId="77777777" w:rsidR="001C6EF5" w:rsidRDefault="00BE2741">
      <w:pPr>
        <w:numPr>
          <w:ilvl w:val="0"/>
          <w:numId w:val="6"/>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leki i substancje o działaniu uspokajającym i nasennym (relanium, nitrazepam i in.),</w:t>
      </w:r>
    </w:p>
    <w:p w14:paraId="483139AF" w14:textId="77777777" w:rsidR="001C6EF5" w:rsidRDefault="00BE2741">
      <w:pPr>
        <w:numPr>
          <w:ilvl w:val="0"/>
          <w:numId w:val="6"/>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kokaina,</w:t>
      </w:r>
    </w:p>
    <w:p w14:paraId="237ED813" w14:textId="77777777" w:rsidR="001C6EF5" w:rsidRDefault="00BE2741">
      <w:pPr>
        <w:numPr>
          <w:ilvl w:val="0"/>
          <w:numId w:val="6"/>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inne substancje pobudzające (m.in. amfetamina),</w:t>
      </w:r>
    </w:p>
    <w:p w14:paraId="54342126" w14:textId="77777777" w:rsidR="001C6EF5" w:rsidRDefault="00BE2741">
      <w:pPr>
        <w:numPr>
          <w:ilvl w:val="0"/>
          <w:numId w:val="6"/>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substancje halucynogenne (LSD, psylocybina i in.),</w:t>
      </w:r>
    </w:p>
    <w:p w14:paraId="6EE89D3F" w14:textId="77777777" w:rsidR="001C6EF5" w:rsidRDefault="00BE2741">
      <w:pPr>
        <w:numPr>
          <w:ilvl w:val="0"/>
          <w:numId w:val="6"/>
        </w:numPr>
        <w:shd w:val="clear" w:color="auto" w:fill="FFFFFF"/>
        <w:tabs>
          <w:tab w:val="left" w:pos="426"/>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lotne rozpuszczalniki (zawierające toluen, octan etylu, octan butylu i inne, </w:t>
      </w:r>
      <w:r>
        <w:rPr>
          <w:rFonts w:ascii="Times New Roman" w:eastAsia="Times New Roman" w:hAnsi="Times New Roman"/>
          <w:sz w:val="24"/>
          <w:szCs w:val="24"/>
          <w:lang w:eastAsia="pl-PL"/>
        </w:rPr>
        <w:br/>
        <w:t>np. w rozpuszczalnikach do farb, klejach, zmywaczach do skór),</w:t>
      </w:r>
    </w:p>
    <w:p w14:paraId="6CE5700C" w14:textId="77777777" w:rsidR="001C6EF5" w:rsidRDefault="00BE2741">
      <w:pPr>
        <w:numPr>
          <w:ilvl w:val="0"/>
          <w:numId w:val="6"/>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tytoń,</w:t>
      </w:r>
    </w:p>
    <w:p w14:paraId="3908676F" w14:textId="77777777" w:rsidR="001C6EF5" w:rsidRDefault="00BE2741">
      <w:pPr>
        <w:numPr>
          <w:ilvl w:val="0"/>
          <w:numId w:val="6"/>
        </w:numPr>
        <w:shd w:val="clear" w:color="auto" w:fill="FFFFFF"/>
        <w:tabs>
          <w:tab w:val="left" w:pos="720"/>
        </w:tabs>
        <w:spacing w:after="0" w:line="360" w:lineRule="auto"/>
        <w:ind w:left="284" w:firstLine="142"/>
        <w:jc w:val="both"/>
      </w:pPr>
      <w:r>
        <w:rPr>
          <w:rFonts w:ascii="Times New Roman" w:eastAsia="Times New Roman" w:hAnsi="Times New Roman"/>
          <w:sz w:val="24"/>
          <w:szCs w:val="24"/>
          <w:lang w:eastAsia="pl-PL"/>
        </w:rPr>
        <w:t>substancje inne niż wyżej wymienione lub kilka substancji.</w:t>
      </w:r>
      <w:r>
        <w:rPr>
          <w:rStyle w:val="Odwoanieprzypisudolnego"/>
          <w:rFonts w:ascii="Times New Roman" w:eastAsia="Times New Roman" w:hAnsi="Times New Roman"/>
          <w:sz w:val="24"/>
          <w:szCs w:val="24"/>
          <w:lang w:eastAsia="pl-PL"/>
        </w:rPr>
        <w:footnoteReference w:id="1"/>
      </w:r>
      <w:r>
        <w:rPr>
          <w:rFonts w:ascii="Times New Roman" w:eastAsia="Times New Roman" w:hAnsi="Times New Roman"/>
          <w:sz w:val="24"/>
          <w:szCs w:val="24"/>
          <w:lang w:eastAsia="pl-PL"/>
        </w:rPr>
        <w:t xml:space="preserve">” </w:t>
      </w:r>
    </w:p>
    <w:p w14:paraId="1274D688" w14:textId="77777777" w:rsidR="001C6EF5" w:rsidRDefault="00BE2741">
      <w:pPr>
        <w:pStyle w:val="NormalnyWeb"/>
        <w:shd w:val="clear" w:color="auto" w:fill="FFFFFF"/>
        <w:spacing w:before="0" w:after="0" w:line="360" w:lineRule="auto"/>
        <w:ind w:firstLine="567"/>
        <w:jc w:val="both"/>
      </w:pPr>
      <w:r>
        <w:t xml:space="preserve">C. Guerreschi uzależnienia behawioralne określa mianem tzw. nowych uzależnień, </w:t>
      </w:r>
      <w:r>
        <w:br/>
        <w:t>w których „substancje chemiczne nie odgrywają żadnej roli”, a ich przedmiotem są „zachowania i działania akceptowane społecznie”.</w:t>
      </w:r>
    </w:p>
    <w:p w14:paraId="2756E4A4" w14:textId="77777777" w:rsidR="001C6EF5" w:rsidRDefault="00BE2741">
      <w:pPr>
        <w:pStyle w:val="NormalnyWeb"/>
        <w:shd w:val="clear" w:color="auto" w:fill="FFFFFF"/>
        <w:spacing w:before="0" w:after="0" w:line="360" w:lineRule="auto"/>
        <w:ind w:firstLine="567"/>
        <w:jc w:val="both"/>
      </w:pPr>
      <w:r>
        <w:t>Przykłady uzależnień behawioralnych:</w:t>
      </w:r>
    </w:p>
    <w:p w14:paraId="4B8E3B1F" w14:textId="77777777" w:rsidR="001C6EF5" w:rsidRDefault="00BE2741">
      <w:pPr>
        <w:numPr>
          <w:ilvl w:val="0"/>
          <w:numId w:val="7"/>
        </w:numPr>
        <w:shd w:val="clear" w:color="auto" w:fill="FFFFFF"/>
        <w:spacing w:after="0" w:line="360" w:lineRule="auto"/>
        <w:ind w:left="284" w:firstLine="183"/>
        <w:jc w:val="both"/>
      </w:pPr>
      <w:r>
        <w:rPr>
          <w:rFonts w:ascii="Times New Roman" w:hAnsi="Times New Roman"/>
          <w:sz w:val="24"/>
          <w:szCs w:val="24"/>
        </w:rPr>
        <w:t>patologiczny </w:t>
      </w:r>
      <w:hyperlink r:id="rId15" w:tooltip="Hazard" w:history="1">
        <w:r>
          <w:rPr>
            <w:rStyle w:val="Hipercze"/>
            <w:rFonts w:ascii="Times New Roman" w:hAnsi="Times New Roman"/>
            <w:color w:val="auto"/>
            <w:sz w:val="24"/>
            <w:szCs w:val="24"/>
            <w:u w:val="none"/>
          </w:rPr>
          <w:t>hazard</w:t>
        </w:r>
      </w:hyperlink>
      <w:r>
        <w:rPr>
          <w:rFonts w:ascii="Times New Roman" w:hAnsi="Times New Roman"/>
          <w:sz w:val="24"/>
          <w:szCs w:val="24"/>
        </w:rPr>
        <w:t>,</w:t>
      </w:r>
    </w:p>
    <w:p w14:paraId="2A7F0268" w14:textId="77777777" w:rsidR="001C6EF5" w:rsidRDefault="00BE2741">
      <w:pPr>
        <w:numPr>
          <w:ilvl w:val="0"/>
          <w:numId w:val="7"/>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komputera/sieci internetowej,</w:t>
      </w:r>
    </w:p>
    <w:p w14:paraId="658C2A11" w14:textId="77777777" w:rsidR="001C6EF5" w:rsidRDefault="00000000">
      <w:pPr>
        <w:numPr>
          <w:ilvl w:val="0"/>
          <w:numId w:val="7"/>
        </w:numPr>
        <w:shd w:val="clear" w:color="auto" w:fill="FFFFFF"/>
        <w:spacing w:after="0" w:line="360" w:lineRule="auto"/>
        <w:ind w:left="284" w:firstLine="183"/>
        <w:jc w:val="both"/>
      </w:pPr>
      <w:hyperlink r:id="rId16" w:tooltip="Pracoholizm" w:history="1">
        <w:r w:rsidR="00BE2741">
          <w:rPr>
            <w:rStyle w:val="Hipercze"/>
            <w:rFonts w:ascii="Times New Roman" w:hAnsi="Times New Roman"/>
            <w:color w:val="auto"/>
            <w:sz w:val="24"/>
            <w:szCs w:val="24"/>
            <w:u w:val="none"/>
          </w:rPr>
          <w:t>pracoholizm</w:t>
        </w:r>
      </w:hyperlink>
      <w:r w:rsidR="00BE2741">
        <w:rPr>
          <w:rFonts w:ascii="Times New Roman" w:hAnsi="Times New Roman"/>
          <w:sz w:val="24"/>
          <w:szCs w:val="24"/>
        </w:rPr>
        <w:t>,</w:t>
      </w:r>
    </w:p>
    <w:p w14:paraId="4D36C9A8" w14:textId="77777777" w:rsidR="001C6EF5" w:rsidRDefault="00000000">
      <w:pPr>
        <w:numPr>
          <w:ilvl w:val="0"/>
          <w:numId w:val="7"/>
        </w:numPr>
        <w:shd w:val="clear" w:color="auto" w:fill="FFFFFF"/>
        <w:spacing w:after="0" w:line="360" w:lineRule="auto"/>
        <w:ind w:left="284" w:firstLine="183"/>
        <w:jc w:val="both"/>
      </w:pPr>
      <w:hyperlink r:id="rId17" w:tooltip="Zakupoholizm" w:history="1">
        <w:r w:rsidR="00BE2741">
          <w:rPr>
            <w:rStyle w:val="Hipercze"/>
            <w:rFonts w:ascii="Times New Roman" w:hAnsi="Times New Roman"/>
            <w:color w:val="auto"/>
            <w:sz w:val="24"/>
            <w:szCs w:val="24"/>
            <w:u w:val="none"/>
          </w:rPr>
          <w:t>zakupoholizm</w:t>
        </w:r>
      </w:hyperlink>
      <w:r w:rsidR="00BE2741">
        <w:rPr>
          <w:rFonts w:ascii="Times New Roman" w:hAnsi="Times New Roman"/>
          <w:sz w:val="24"/>
          <w:szCs w:val="24"/>
        </w:rPr>
        <w:t>,</w:t>
      </w:r>
    </w:p>
    <w:p w14:paraId="49E3190F" w14:textId="77777777" w:rsidR="001C6EF5" w:rsidRDefault="00BE2741">
      <w:pPr>
        <w:numPr>
          <w:ilvl w:val="0"/>
          <w:numId w:val="7"/>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seksu/pornografii,</w:t>
      </w:r>
    </w:p>
    <w:p w14:paraId="284524ED" w14:textId="77777777" w:rsidR="001C6EF5" w:rsidRDefault="00BE2741">
      <w:pPr>
        <w:numPr>
          <w:ilvl w:val="0"/>
          <w:numId w:val="7"/>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ćwiczeń fizycznych,</w:t>
      </w:r>
    </w:p>
    <w:p w14:paraId="7FA64EB8" w14:textId="77777777" w:rsidR="001C6EF5" w:rsidRDefault="00BE2741">
      <w:pPr>
        <w:numPr>
          <w:ilvl w:val="0"/>
          <w:numId w:val="7"/>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telefonu komórkowego,</w:t>
      </w:r>
    </w:p>
    <w:p w14:paraId="2A26D2A5" w14:textId="77777777" w:rsidR="001C6EF5" w:rsidRDefault="00000000">
      <w:pPr>
        <w:numPr>
          <w:ilvl w:val="0"/>
          <w:numId w:val="7"/>
        </w:numPr>
        <w:shd w:val="clear" w:color="auto" w:fill="FFFFFF"/>
        <w:spacing w:after="0" w:line="360" w:lineRule="auto"/>
        <w:ind w:left="284" w:firstLine="183"/>
        <w:jc w:val="both"/>
      </w:pPr>
      <w:hyperlink r:id="rId18" w:tooltip="Jedzenie kompulsywne" w:history="1">
        <w:r w:rsidR="00BE2741">
          <w:rPr>
            <w:rStyle w:val="Hipercze"/>
            <w:rFonts w:ascii="Times New Roman" w:hAnsi="Times New Roman"/>
            <w:color w:val="auto"/>
            <w:sz w:val="24"/>
            <w:szCs w:val="24"/>
            <w:u w:val="none"/>
          </w:rPr>
          <w:t>kompulsywne objadanie się</w:t>
        </w:r>
      </w:hyperlink>
      <w:r w:rsidR="00BE2741">
        <w:rPr>
          <w:rStyle w:val="Odwoanieprzypisudolnego"/>
          <w:rFonts w:ascii="Times New Roman" w:hAnsi="Times New Roman"/>
          <w:sz w:val="24"/>
          <w:szCs w:val="24"/>
        </w:rPr>
        <w:footnoteReference w:id="2"/>
      </w:r>
      <w:r w:rsidR="00BE2741">
        <w:rPr>
          <w:rFonts w:ascii="Times New Roman" w:hAnsi="Times New Roman"/>
          <w:sz w:val="24"/>
          <w:szCs w:val="24"/>
        </w:rPr>
        <w:t xml:space="preserve">. </w:t>
      </w:r>
    </w:p>
    <w:p w14:paraId="2E6BC9B3" w14:textId="77777777" w:rsidR="001C6EF5" w:rsidRDefault="00BE2741">
      <w:pPr>
        <w:pStyle w:val="Nagwek2"/>
        <w:ind w:left="149"/>
      </w:pPr>
      <w:bookmarkStart w:id="67" w:name="_Toc96418667"/>
      <w:bookmarkStart w:id="68" w:name="_Toc96970294"/>
      <w:bookmarkStart w:id="69" w:name="_Toc97073372"/>
      <w:bookmarkStart w:id="70" w:name="_Toc97123730"/>
      <w:bookmarkStart w:id="71" w:name="_Toc97235637"/>
      <w:bookmarkStart w:id="72" w:name="_Toc97464966"/>
      <w:bookmarkStart w:id="73" w:name="_Toc97466725"/>
      <w:bookmarkStart w:id="74" w:name="_Toc98500370"/>
      <w:bookmarkStart w:id="75" w:name="_Toc98842321"/>
      <w:bookmarkStart w:id="76" w:name="_Toc85661291"/>
      <w:bookmarkStart w:id="77" w:name="_Toc86346126"/>
      <w:bookmarkStart w:id="78" w:name="_Toc87562177"/>
      <w:bookmarkStart w:id="79" w:name="_Toc87563547"/>
      <w:r>
        <w:rPr>
          <w:rFonts w:ascii="Times New Roman" w:hAnsi="Times New Roman"/>
          <w:color w:val="ED7D31"/>
        </w:rPr>
        <w:t>1.3.</w:t>
      </w:r>
      <w:r>
        <w:rPr>
          <w:rFonts w:ascii="Times New Roman" w:eastAsia="Arial" w:hAnsi="Times New Roman"/>
          <w:color w:val="ED7D31"/>
        </w:rPr>
        <w:t xml:space="preserve"> Mechanizm powstawania uzależnień</w:t>
      </w:r>
      <w:bookmarkEnd w:id="67"/>
      <w:bookmarkEnd w:id="68"/>
      <w:bookmarkEnd w:id="69"/>
      <w:bookmarkEnd w:id="70"/>
      <w:bookmarkEnd w:id="71"/>
      <w:bookmarkEnd w:id="72"/>
      <w:bookmarkEnd w:id="73"/>
      <w:bookmarkEnd w:id="74"/>
      <w:bookmarkEnd w:id="75"/>
      <w:r>
        <w:rPr>
          <w:rFonts w:ascii="Times New Roman" w:eastAsia="Arial" w:hAnsi="Times New Roman"/>
          <w:color w:val="ED7D31"/>
        </w:rPr>
        <w:t xml:space="preserve"> </w:t>
      </w:r>
      <w:bookmarkEnd w:id="76"/>
      <w:bookmarkEnd w:id="77"/>
      <w:bookmarkEnd w:id="78"/>
      <w:bookmarkEnd w:id="79"/>
    </w:p>
    <w:p w14:paraId="7825B5FC" w14:textId="77777777" w:rsidR="001C6EF5" w:rsidRDefault="00BE2741">
      <w:pPr>
        <w:spacing w:after="0" w:line="360" w:lineRule="auto"/>
        <w:ind w:left="154" w:right="50" w:firstLine="566"/>
        <w:jc w:val="both"/>
      </w:pPr>
      <w:r>
        <w:rPr>
          <w:rFonts w:ascii="Times New Roman" w:hAnsi="Times New Roman"/>
          <w:sz w:val="24"/>
          <w:szCs w:val="24"/>
        </w:rPr>
        <w:t xml:space="preserve">Człowiek od wieków stosuje różne używki, które wpływają na jego codzienne funkcjonowanie. Pod wpływem różnych substancji zmienia się nastrój, czy też samo postrzeganie rzeczywistości. Można wyróżnić substancje powszechnie stosowane, które są </w:t>
      </w:r>
      <w:r>
        <w:rPr>
          <w:rFonts w:ascii="Times New Roman" w:hAnsi="Times New Roman"/>
          <w:sz w:val="24"/>
          <w:szCs w:val="24"/>
        </w:rPr>
        <w:lastRenderedPageBreak/>
        <w:t>akceptowane przez społeczeństwo, jak np. kofeina zawarta w kawie czy teina</w:t>
      </w:r>
      <w:r>
        <w:rPr>
          <w:rFonts w:ascii="Times New Roman" w:hAnsi="Times New Roman"/>
          <w:b/>
          <w:sz w:val="24"/>
          <w:szCs w:val="24"/>
        </w:rPr>
        <w:t xml:space="preserve"> –</w:t>
      </w:r>
      <w:r>
        <w:rPr>
          <w:rFonts w:ascii="Times New Roman" w:hAnsi="Times New Roman"/>
          <w:sz w:val="24"/>
          <w:szCs w:val="24"/>
        </w:rPr>
        <w:t xml:space="preserve"> składnik herbaty; jak i substancje szkodliwe, takie jak nikotyna</w:t>
      </w:r>
      <w:r>
        <w:rPr>
          <w:rFonts w:ascii="Times New Roman" w:hAnsi="Times New Roman"/>
          <w:b/>
          <w:sz w:val="24"/>
          <w:szCs w:val="24"/>
        </w:rPr>
        <w:t>.</w:t>
      </w:r>
      <w:r>
        <w:rPr>
          <w:rFonts w:ascii="Times New Roman" w:hAnsi="Times New Roman"/>
          <w:sz w:val="24"/>
          <w:szCs w:val="24"/>
        </w:rPr>
        <w:t xml:space="preserve"> </w:t>
      </w:r>
    </w:p>
    <w:p w14:paraId="59C37C35" w14:textId="77777777" w:rsidR="001C6EF5" w:rsidRDefault="00BE2741">
      <w:pPr>
        <w:spacing w:after="0" w:line="360" w:lineRule="auto"/>
        <w:ind w:left="154" w:right="50" w:firstLine="566"/>
        <w:jc w:val="both"/>
      </w:pPr>
      <w:r>
        <w:rPr>
          <w:rFonts w:ascii="Times New Roman" w:hAnsi="Times New Roman"/>
          <w:sz w:val="24"/>
          <w:szCs w:val="24"/>
        </w:rPr>
        <w:t xml:space="preserve">Czym jest uzależnienie? „Termin „uzależnienie” jest stosowany m.in. w odniesieniu </w:t>
      </w:r>
      <w:r>
        <w:rPr>
          <w:rFonts w:ascii="Times New Roman" w:hAnsi="Times New Roman"/>
          <w:sz w:val="24"/>
          <w:szCs w:val="24"/>
        </w:rPr>
        <w:br/>
        <w:t xml:space="preserve">do takich zaburzeń psychicznych, jak uzależnienie od narkotyków (narkomanii), leków (lekomanii), alkoholu (alkoholizmu) czy papierosów (nikotynizmu). W szerszym rozumieniu termin „uzależnienie” stosowany także w odniesieniu do wielu innych przymusowych zachowań, m.in. kompulsywnych zakupów, oglądania telewizji, seksu, masturbacji, korzystania z gier hazardowych lub komputerowych czy też nadmiarowego korzystania </w:t>
      </w:r>
      <w:r>
        <w:rPr>
          <w:rFonts w:ascii="Times New Roman" w:hAnsi="Times New Roman"/>
          <w:sz w:val="24"/>
          <w:szCs w:val="24"/>
        </w:rPr>
        <w:br/>
        <w:t xml:space="preserve">z Internetu. Współczesna psychologia traktuje pojęcie „uzależnienie” szeroko i zakłada, </w:t>
      </w:r>
      <w:r>
        <w:rPr>
          <w:rFonts w:ascii="Times New Roman" w:hAnsi="Times New Roman"/>
          <w:sz w:val="24"/>
          <w:szCs w:val="24"/>
        </w:rPr>
        <w:br/>
        <w:t>że może ono obejmować także inne czynności, nad wykonywaniem których dana osoba utraciła kontrolę</w:t>
      </w:r>
      <w:r>
        <w:rPr>
          <w:rFonts w:ascii="Times New Roman" w:hAnsi="Times New Roman"/>
          <w:sz w:val="24"/>
          <w:szCs w:val="24"/>
          <w:vertAlign w:val="superscript"/>
        </w:rPr>
        <w:footnoteReference w:id="3"/>
      </w:r>
      <w:r>
        <w:rPr>
          <w:rFonts w:ascii="Times New Roman" w:hAnsi="Times New Roman"/>
          <w:sz w:val="24"/>
          <w:szCs w:val="24"/>
        </w:rPr>
        <w:t xml:space="preserve">” </w:t>
      </w:r>
    </w:p>
    <w:p w14:paraId="3B80DA3E" w14:textId="77777777" w:rsidR="001C6EF5" w:rsidRDefault="00BE2741">
      <w:pPr>
        <w:spacing w:after="0" w:line="360" w:lineRule="auto"/>
        <w:ind w:left="154" w:right="50" w:firstLine="566"/>
        <w:jc w:val="both"/>
      </w:pPr>
      <w:r>
        <w:rPr>
          <w:rFonts w:ascii="Times New Roman" w:hAnsi="Times New Roman"/>
          <w:sz w:val="24"/>
          <w:szCs w:val="24"/>
        </w:rPr>
        <w:t xml:space="preserve">„Uzależnienia od substancji chemicznych rozwijają się stopniowo. W procesie tym można wyróżnić etapy: </w:t>
      </w:r>
    </w:p>
    <w:p w14:paraId="59413FF5" w14:textId="77777777" w:rsidR="001C6EF5" w:rsidRDefault="00BE2741">
      <w:pPr>
        <w:numPr>
          <w:ilvl w:val="0"/>
          <w:numId w:val="8"/>
        </w:numPr>
        <w:spacing w:after="0" w:line="360" w:lineRule="auto"/>
        <w:ind w:right="52" w:hanging="283"/>
        <w:jc w:val="both"/>
      </w:pPr>
      <w:r>
        <w:rPr>
          <w:rFonts w:ascii="Times New Roman" w:hAnsi="Times New Roman"/>
          <w:b/>
          <w:sz w:val="24"/>
          <w:szCs w:val="24"/>
        </w:rPr>
        <w:t>eksperymentowanie</w:t>
      </w:r>
      <w:r>
        <w:rPr>
          <w:rFonts w:ascii="Times New Roman" w:hAnsi="Times New Roman"/>
          <w:sz w:val="24"/>
          <w:szCs w:val="24"/>
        </w:rPr>
        <w:t xml:space="preserve"> – początkowo osoby są ciekawe skutków działania danej substancji i są przekonane o tym, że mogą ją zażyć raz bądź kilka razy, a potem z niej zupełnie zrezygnować; niestety pierwsze próby często prowadzą do zażywania okazjonalnego; </w:t>
      </w:r>
    </w:p>
    <w:p w14:paraId="373F8620" w14:textId="77777777" w:rsidR="001C6EF5" w:rsidRDefault="00BE2741">
      <w:pPr>
        <w:numPr>
          <w:ilvl w:val="0"/>
          <w:numId w:val="8"/>
        </w:numPr>
        <w:spacing w:after="0" w:line="360" w:lineRule="auto"/>
        <w:ind w:right="52" w:hanging="283"/>
        <w:jc w:val="both"/>
      </w:pPr>
      <w:r>
        <w:rPr>
          <w:rFonts w:ascii="Times New Roman" w:hAnsi="Times New Roman"/>
          <w:b/>
          <w:sz w:val="24"/>
          <w:szCs w:val="24"/>
        </w:rPr>
        <w:t>zażywanie okazjonalne</w:t>
      </w:r>
      <w:r>
        <w:rPr>
          <w:rFonts w:ascii="Times New Roman" w:hAnsi="Times New Roman"/>
          <w:sz w:val="24"/>
          <w:szCs w:val="24"/>
        </w:rPr>
        <w:t xml:space="preserve"> – używki przyjmowane są na przykład podczas spotkań </w:t>
      </w:r>
      <w:r>
        <w:rPr>
          <w:rFonts w:ascii="Times New Roman" w:hAnsi="Times New Roman"/>
          <w:sz w:val="24"/>
          <w:szCs w:val="24"/>
        </w:rPr>
        <w:br/>
        <w:t xml:space="preserve">z przyjaciółmi, a ich zażywanie daje poczucie integracji z grupą oraz akceptacji, </w:t>
      </w:r>
      <w:r>
        <w:rPr>
          <w:rFonts w:ascii="Times New Roman" w:hAnsi="Times New Roman"/>
          <w:sz w:val="24"/>
          <w:szCs w:val="24"/>
        </w:rPr>
        <w:br/>
        <w:t xml:space="preserve">i powtarza się podczas kolejnych spotkań; </w:t>
      </w:r>
    </w:p>
    <w:p w14:paraId="1B095796" w14:textId="77777777" w:rsidR="001C6EF5" w:rsidRDefault="00BE2741">
      <w:pPr>
        <w:numPr>
          <w:ilvl w:val="0"/>
          <w:numId w:val="8"/>
        </w:numPr>
        <w:spacing w:after="0" w:line="360" w:lineRule="auto"/>
        <w:ind w:right="52" w:hanging="283"/>
        <w:jc w:val="both"/>
      </w:pPr>
      <w:r>
        <w:rPr>
          <w:rFonts w:ascii="Times New Roman" w:hAnsi="Times New Roman"/>
          <w:b/>
          <w:sz w:val="24"/>
          <w:szCs w:val="24"/>
        </w:rPr>
        <w:t>zażywanie regularne</w:t>
      </w:r>
      <w:r>
        <w:rPr>
          <w:rFonts w:ascii="Times New Roman" w:hAnsi="Times New Roman"/>
          <w:sz w:val="24"/>
          <w:szCs w:val="24"/>
        </w:rPr>
        <w:t xml:space="preserve"> – zażywanie staje się częścią życia, wykorzystywane jest </w:t>
      </w:r>
      <w:r>
        <w:rPr>
          <w:rFonts w:ascii="Times New Roman" w:hAnsi="Times New Roman"/>
          <w:sz w:val="24"/>
          <w:szCs w:val="24"/>
        </w:rPr>
        <w:br/>
        <w:t>do osiągnięcia przyjemności; na tym etapie osoby są już uzależnione psychicznie,</w:t>
      </w:r>
      <w:r>
        <w:rPr>
          <w:rFonts w:ascii="Times New Roman" w:hAnsi="Times New Roman"/>
          <w:sz w:val="24"/>
          <w:szCs w:val="24"/>
        </w:rPr>
        <w:br/>
        <w:t xml:space="preserve"> choć nieświadome tego faktu – wciąż wierzą, że mogą w każdej chwili zrezygnować </w:t>
      </w:r>
      <w:r>
        <w:rPr>
          <w:rFonts w:ascii="Times New Roman" w:hAnsi="Times New Roman"/>
          <w:sz w:val="24"/>
          <w:szCs w:val="24"/>
        </w:rPr>
        <w:br/>
        <w:t xml:space="preserve">z używki; </w:t>
      </w:r>
    </w:p>
    <w:p w14:paraId="5071E6CA" w14:textId="77777777" w:rsidR="001C6EF5" w:rsidRDefault="00BE2741">
      <w:pPr>
        <w:numPr>
          <w:ilvl w:val="0"/>
          <w:numId w:val="8"/>
        </w:numPr>
        <w:spacing w:after="0" w:line="360" w:lineRule="auto"/>
        <w:ind w:right="52" w:hanging="283"/>
        <w:jc w:val="both"/>
      </w:pPr>
      <w:r>
        <w:rPr>
          <w:rFonts w:ascii="Times New Roman" w:hAnsi="Times New Roman"/>
          <w:b/>
          <w:sz w:val="24"/>
          <w:szCs w:val="24"/>
        </w:rPr>
        <w:t xml:space="preserve">uzależnienie </w:t>
      </w:r>
      <w:r>
        <w:rPr>
          <w:rFonts w:ascii="Times New Roman" w:hAnsi="Times New Roman"/>
          <w:sz w:val="24"/>
          <w:szCs w:val="24"/>
        </w:rPr>
        <w:t>– ilości używek przyjmowanych do tej pory stają się niewystarczające, więc chorzy sięgają po większe dawki bądź silniejsze środki; do uzależnienia psychicznego dołącza uzależnienie fizjologiczne – reakcja organizmu na odstawienie, która powoduje bardzo złe samopoczucie: bóle głowy, mięśni, poczucie rozbicia, niepokój, a nawet agresję; jednym z pierwszych narządów uszkadzanych przez używki jest wątroba, narząd odpowiedzialny za neutralizowanie trucizn</w:t>
      </w:r>
      <w:r>
        <w:rPr>
          <w:rFonts w:ascii="Times New Roman" w:hAnsi="Times New Roman"/>
          <w:sz w:val="24"/>
          <w:szCs w:val="24"/>
          <w:vertAlign w:val="superscript"/>
        </w:rPr>
        <w:footnoteReference w:id="4"/>
      </w:r>
      <w:r>
        <w:rPr>
          <w:rFonts w:ascii="Times New Roman" w:hAnsi="Times New Roman"/>
          <w:sz w:val="24"/>
          <w:szCs w:val="24"/>
        </w:rPr>
        <w:t xml:space="preserve">”. </w:t>
      </w:r>
    </w:p>
    <w:p w14:paraId="3CAFB04B" w14:textId="77777777" w:rsidR="001C6EF5" w:rsidRDefault="00BE2741">
      <w:pPr>
        <w:spacing w:after="0" w:line="360" w:lineRule="auto"/>
        <w:ind w:left="730" w:right="52"/>
        <w:jc w:val="both"/>
        <w:rPr>
          <w:rFonts w:ascii="Times New Roman" w:hAnsi="Times New Roman"/>
          <w:sz w:val="24"/>
          <w:szCs w:val="24"/>
        </w:rPr>
      </w:pPr>
      <w:r>
        <w:rPr>
          <w:rFonts w:ascii="Times New Roman" w:hAnsi="Times New Roman"/>
          <w:sz w:val="24"/>
          <w:szCs w:val="24"/>
        </w:rPr>
        <w:t xml:space="preserve">Można wyróżnić takie rodzaje uzależnień: </w:t>
      </w:r>
    </w:p>
    <w:p w14:paraId="3B0B1014" w14:textId="77777777" w:rsidR="001C6EF5" w:rsidRDefault="00BE2741">
      <w:pPr>
        <w:numPr>
          <w:ilvl w:val="0"/>
          <w:numId w:val="8"/>
        </w:numPr>
        <w:spacing w:after="0" w:line="360" w:lineRule="auto"/>
        <w:ind w:right="52" w:hanging="283"/>
        <w:jc w:val="both"/>
      </w:pPr>
      <w:r>
        <w:rPr>
          <w:rFonts w:ascii="Times New Roman" w:hAnsi="Times New Roman"/>
          <w:b/>
          <w:sz w:val="24"/>
          <w:szCs w:val="24"/>
        </w:rPr>
        <w:lastRenderedPageBreak/>
        <w:t>Uzależnienie fizyczne</w:t>
      </w:r>
      <w:r>
        <w:rPr>
          <w:rFonts w:ascii="Times New Roman" w:hAnsi="Times New Roman"/>
          <w:sz w:val="24"/>
          <w:szCs w:val="24"/>
        </w:rPr>
        <w:t xml:space="preserve"> w powszechnej opinii panuje traktowane jest jako najpoważniejszy rodzaj uzależnienia</w:t>
      </w:r>
      <w:r>
        <w:rPr>
          <w:rFonts w:ascii="Times New Roman" w:hAnsi="Times New Roman"/>
          <w:b/>
          <w:sz w:val="24"/>
          <w:szCs w:val="24"/>
        </w:rPr>
        <w:t>.</w:t>
      </w:r>
      <w:r>
        <w:rPr>
          <w:rFonts w:ascii="Times New Roman" w:hAnsi="Times New Roman"/>
          <w:sz w:val="24"/>
          <w:szCs w:val="24"/>
        </w:rPr>
        <w:t xml:space="preserve"> Pojawia się ono na skutek stałego przyjmowania substancji psychoaktywnej, a przez to następuje wbudowanie jej cząsteczki w komórkę organizmu. Czego następstwem staje się niemożność funkcjonowania organizmu </w:t>
      </w:r>
      <w:r>
        <w:rPr>
          <w:rFonts w:ascii="Times New Roman" w:hAnsi="Times New Roman"/>
          <w:sz w:val="24"/>
          <w:szCs w:val="24"/>
        </w:rPr>
        <w:br/>
        <w:t xml:space="preserve">bez jej dostarczenia. Nagłe odstawienie narkotyku grozi przykrymi konsekwencjami, aby tego uniknąć potrzebny jest procesu detoksykacji. Uzależnienie fizyczne </w:t>
      </w:r>
      <w:r>
        <w:rPr>
          <w:rFonts w:ascii="Times New Roman" w:hAnsi="Times New Roman"/>
          <w:sz w:val="24"/>
          <w:szCs w:val="24"/>
        </w:rPr>
        <w:br/>
        <w:t xml:space="preserve">w skrajnych przypadkach może prowadzić nawet do śmierci. Istnieje jednak możliwość zastosowania odpowiednich środków, tak zwanych blokerów lub detoksykacji, dzięki czemu organizm uwalnia się od tej formy uzależnienia. </w:t>
      </w:r>
    </w:p>
    <w:p w14:paraId="32749925" w14:textId="77777777" w:rsidR="001C6EF5" w:rsidRDefault="00BE2741">
      <w:pPr>
        <w:numPr>
          <w:ilvl w:val="0"/>
          <w:numId w:val="8"/>
        </w:numPr>
        <w:spacing w:after="0" w:line="360" w:lineRule="auto"/>
        <w:ind w:right="52" w:hanging="283"/>
        <w:jc w:val="both"/>
      </w:pPr>
      <w:r>
        <w:rPr>
          <w:rFonts w:ascii="Times New Roman" w:hAnsi="Times New Roman"/>
          <w:b/>
          <w:sz w:val="24"/>
          <w:szCs w:val="24"/>
        </w:rPr>
        <w:t xml:space="preserve">Uzależnienie </w:t>
      </w:r>
      <w:r>
        <w:rPr>
          <w:rFonts w:ascii="Times New Roman" w:hAnsi="Times New Roman"/>
          <w:b/>
          <w:sz w:val="24"/>
          <w:szCs w:val="24"/>
        </w:rPr>
        <w:tab/>
        <w:t>psychiczne</w:t>
      </w:r>
      <w:r>
        <w:rPr>
          <w:rFonts w:ascii="Times New Roman" w:hAnsi="Times New Roman"/>
          <w:sz w:val="24"/>
          <w:szCs w:val="24"/>
        </w:rPr>
        <w:t xml:space="preserve">  stanowi największe niebezpieczne dla człowieka. </w:t>
      </w:r>
    </w:p>
    <w:p w14:paraId="3E23FE07" w14:textId="77777777" w:rsidR="001C6EF5" w:rsidRDefault="00BE2741">
      <w:pPr>
        <w:spacing w:after="0" w:line="360" w:lineRule="auto"/>
        <w:ind w:left="720" w:right="52"/>
        <w:jc w:val="both"/>
      </w:pPr>
      <w:r>
        <w:rPr>
          <w:rFonts w:ascii="Times New Roman" w:hAnsi="Times New Roman"/>
          <w:sz w:val="24"/>
          <w:szCs w:val="24"/>
        </w:rPr>
        <w:t xml:space="preserve">Charakterystyczna dla tego uzależnienia jest nieodparta potrzeba sięgnięcia </w:t>
      </w:r>
      <w:r>
        <w:rPr>
          <w:rFonts w:ascii="Times New Roman" w:hAnsi="Times New Roman"/>
          <w:sz w:val="24"/>
          <w:szCs w:val="24"/>
        </w:rPr>
        <w:br/>
        <w:t xml:space="preserve">po substancję psychoaktywną. Ma to na celu sprawienie sobie przyjemności </w:t>
      </w:r>
      <w:r>
        <w:rPr>
          <w:rFonts w:ascii="Times New Roman" w:hAnsi="Times New Roman"/>
          <w:sz w:val="24"/>
          <w:szCs w:val="24"/>
        </w:rPr>
        <w:br/>
        <w:t xml:space="preserve">lub uniknięcie przykrości związanych z abstynencją. </w:t>
      </w:r>
    </w:p>
    <w:p w14:paraId="05D5275E" w14:textId="77777777" w:rsidR="001C6EF5" w:rsidRDefault="00BE2741">
      <w:pPr>
        <w:numPr>
          <w:ilvl w:val="0"/>
          <w:numId w:val="8"/>
        </w:numPr>
        <w:spacing w:after="0" w:line="360" w:lineRule="auto"/>
        <w:ind w:right="52" w:hanging="283"/>
        <w:jc w:val="both"/>
      </w:pPr>
      <w:r>
        <w:rPr>
          <w:rFonts w:ascii="Times New Roman" w:hAnsi="Times New Roman"/>
          <w:b/>
          <w:sz w:val="24"/>
          <w:szCs w:val="24"/>
        </w:rPr>
        <w:t xml:space="preserve">Uzależnienie społeczne </w:t>
      </w:r>
      <w:r>
        <w:rPr>
          <w:rFonts w:ascii="Times New Roman" w:hAnsi="Times New Roman"/>
          <w:sz w:val="24"/>
          <w:szCs w:val="24"/>
        </w:rPr>
        <w:t xml:space="preserve">polega na czerpaniu przyjemności z poczucia jedności, </w:t>
      </w:r>
      <w:r>
        <w:rPr>
          <w:rFonts w:ascii="Times New Roman" w:hAnsi="Times New Roman"/>
          <w:sz w:val="24"/>
          <w:szCs w:val="24"/>
        </w:rPr>
        <w:br/>
        <w:t xml:space="preserve">którą daje wspólny rytuał towarzyszący przyjmowaniu środka psychoaktywnego. Uzależnienie to odpowiada na zapewnienie podstawowej potrzeby wieku adolescencji, jaką jest poczucie przynależności i identyfikacji z grupą rówieśniczą, dlatego młodzi ludzie są na nie szczególnie narażeni.  </w:t>
      </w:r>
    </w:p>
    <w:p w14:paraId="5D53E5F0" w14:textId="77777777" w:rsidR="001C6EF5" w:rsidRDefault="00BE2741">
      <w:pPr>
        <w:numPr>
          <w:ilvl w:val="0"/>
          <w:numId w:val="8"/>
        </w:numPr>
        <w:spacing w:after="0" w:line="360" w:lineRule="auto"/>
        <w:ind w:right="52" w:hanging="283"/>
        <w:jc w:val="both"/>
      </w:pPr>
      <w:r>
        <w:rPr>
          <w:rFonts w:ascii="Times New Roman" w:hAnsi="Times New Roman"/>
          <w:b/>
          <w:sz w:val="24"/>
          <w:szCs w:val="24"/>
        </w:rPr>
        <w:t>Zjawisko tolerancji</w:t>
      </w:r>
      <w:r>
        <w:rPr>
          <w:rFonts w:ascii="Times New Roman" w:hAnsi="Times New Roman"/>
          <w:sz w:val="24"/>
          <w:szCs w:val="24"/>
        </w:rPr>
        <w:t xml:space="preserve"> polega na potrzebie przyjmowania coraz większych ilości narkotyku, by osiągnąć ten sam stan zmiany świadomości co na początku. Często osoby uzależnione poddają się terapii odwykowej wyłącznie z powodu obniżenia kosztów związanych z zakupem środków psychoaktywnych. </w:t>
      </w:r>
    </w:p>
    <w:p w14:paraId="76A90924" w14:textId="77777777" w:rsidR="001C6EF5" w:rsidRDefault="00BE2741">
      <w:pPr>
        <w:spacing w:after="0" w:line="360" w:lineRule="auto"/>
        <w:ind w:left="139" w:right="52" w:firstLine="428"/>
        <w:jc w:val="both"/>
        <w:rPr>
          <w:rFonts w:ascii="Times New Roman" w:hAnsi="Times New Roman"/>
          <w:sz w:val="24"/>
          <w:szCs w:val="24"/>
        </w:rPr>
      </w:pPr>
      <w:r>
        <w:rPr>
          <w:rFonts w:ascii="Times New Roman" w:hAnsi="Times New Roman"/>
          <w:sz w:val="24"/>
          <w:szCs w:val="24"/>
        </w:rPr>
        <w:t xml:space="preserve">Mogą wystąpić takie przypadki, w których człowiek, aby zdobyć substancje psychoaktywną posłuży się kradzieżą, czy innymi przestępstwami. Jednostka nie będzie wiedziała kiedy straci „kontrolę” nad swoim życiem, kiedy uzależnienie przejmie w pełni </w:t>
      </w:r>
    </w:p>
    <w:p w14:paraId="4DD0ABEE" w14:textId="77777777" w:rsidR="001C6EF5" w:rsidRDefault="00BE2741">
      <w:pPr>
        <w:spacing w:after="0" w:line="360" w:lineRule="auto"/>
        <w:ind w:left="149" w:right="52"/>
        <w:jc w:val="both"/>
        <w:rPr>
          <w:rFonts w:ascii="Times New Roman" w:hAnsi="Times New Roman"/>
          <w:sz w:val="24"/>
          <w:szCs w:val="24"/>
        </w:rPr>
      </w:pPr>
      <w:r>
        <w:rPr>
          <w:rFonts w:ascii="Times New Roman" w:hAnsi="Times New Roman"/>
          <w:sz w:val="24"/>
          <w:szCs w:val="24"/>
        </w:rPr>
        <w:t xml:space="preserve">„władzę” nad funkcjonowaniem człowieka.  </w:t>
      </w:r>
    </w:p>
    <w:p w14:paraId="59609B0E" w14:textId="77777777" w:rsidR="001C6EF5" w:rsidRDefault="001C6EF5">
      <w:pPr>
        <w:spacing w:after="0" w:line="360" w:lineRule="auto"/>
        <w:ind w:left="149" w:right="52"/>
        <w:jc w:val="both"/>
        <w:rPr>
          <w:rFonts w:ascii="Times New Roman" w:hAnsi="Times New Roman"/>
          <w:sz w:val="24"/>
          <w:szCs w:val="24"/>
        </w:rPr>
      </w:pPr>
    </w:p>
    <w:p w14:paraId="6A2960DE" w14:textId="77777777" w:rsidR="001C6EF5" w:rsidRDefault="00BE2741">
      <w:pPr>
        <w:pStyle w:val="Nagwek2"/>
        <w:ind w:left="305"/>
      </w:pPr>
      <w:bookmarkStart w:id="80" w:name="_Toc85661292"/>
      <w:bookmarkStart w:id="81" w:name="_Toc86346127"/>
      <w:bookmarkStart w:id="82" w:name="_Toc87562178"/>
      <w:bookmarkStart w:id="83" w:name="_Toc87563548"/>
      <w:bookmarkStart w:id="84" w:name="_Toc96418668"/>
      <w:bookmarkStart w:id="85" w:name="_Toc96970295"/>
      <w:bookmarkStart w:id="86" w:name="_Toc97073373"/>
      <w:bookmarkStart w:id="87" w:name="_Toc97123731"/>
      <w:bookmarkStart w:id="88" w:name="_Toc97235638"/>
      <w:bookmarkStart w:id="89" w:name="_Toc97464967"/>
      <w:bookmarkStart w:id="90" w:name="_Toc97466726"/>
      <w:bookmarkStart w:id="91" w:name="_Toc98500371"/>
      <w:bookmarkStart w:id="92" w:name="_Toc98842322"/>
      <w:r>
        <w:rPr>
          <w:rFonts w:ascii="Times New Roman" w:hAnsi="Times New Roman"/>
          <w:color w:val="ED7D31"/>
        </w:rPr>
        <w:t>1.4.</w:t>
      </w:r>
      <w:r>
        <w:rPr>
          <w:rFonts w:ascii="Times New Roman" w:eastAsia="Arial" w:hAnsi="Times New Roman"/>
          <w:color w:val="ED7D31"/>
        </w:rPr>
        <w:t xml:space="preserve"> </w:t>
      </w:r>
      <w:r>
        <w:rPr>
          <w:rFonts w:ascii="Times New Roman" w:hAnsi="Times New Roman"/>
          <w:color w:val="ED7D31"/>
        </w:rPr>
        <w:t>Przemoc</w:t>
      </w:r>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color w:val="ED7D31"/>
        </w:rPr>
        <w:t xml:space="preserve"> </w:t>
      </w:r>
    </w:p>
    <w:p w14:paraId="50761D5B" w14:textId="77777777" w:rsidR="001C6EF5" w:rsidRDefault="00BE2741">
      <w:pPr>
        <w:spacing w:after="0" w:line="360" w:lineRule="auto"/>
        <w:ind w:left="139" w:right="52" w:firstLine="566"/>
        <w:jc w:val="both"/>
      </w:pPr>
      <w:r>
        <w:rPr>
          <w:rFonts w:ascii="Times New Roman" w:hAnsi="Times New Roman"/>
          <w:sz w:val="24"/>
          <w:szCs w:val="24"/>
        </w:rPr>
        <w:t xml:space="preserve">Z nadużywaniem alkoholu oraz zażywaniem narkotyków mogą ściśle współwystępować zjawisko przemocy. W literaturze występuje wiele definicji przemocy. Pojęcie to najczęściej zastępowane jest terminami takimi jak brutalność, okrucieństwo, agresja. Niezależnie od formy, w jakiej występuje, stanowi pogwałcenie podstawowych praw człowieka. Przemocą jest „intencjonalne działanie lub zaniechanie jednej osoby wobec </w:t>
      </w:r>
      <w:r>
        <w:rPr>
          <w:rFonts w:ascii="Times New Roman" w:hAnsi="Times New Roman"/>
          <w:sz w:val="24"/>
          <w:szCs w:val="24"/>
        </w:rPr>
        <w:lastRenderedPageBreak/>
        <w:t>drugiej, które wykorzystując przewagę sił narusza prawa i dobra osobiste jednostki, powodując cierpienia i szkody”</w:t>
      </w:r>
      <w:r>
        <w:rPr>
          <w:rFonts w:ascii="Times New Roman" w:hAnsi="Times New Roman"/>
          <w:sz w:val="24"/>
          <w:szCs w:val="24"/>
          <w:vertAlign w:val="superscript"/>
        </w:rPr>
        <w:footnoteReference w:id="5"/>
      </w:r>
      <w:r>
        <w:rPr>
          <w:rFonts w:ascii="Times New Roman" w:hAnsi="Times New Roman"/>
          <w:sz w:val="24"/>
          <w:szCs w:val="24"/>
        </w:rPr>
        <w:t xml:space="preserve">.  W celu określenia, czy dane zachowanie lub zaniechanie jest przemocą, należy zbadać czy spełnia następujące 4 warunki: </w:t>
      </w:r>
    </w:p>
    <w:p w14:paraId="5E511DCC" w14:textId="77777777" w:rsidR="001C6EF5" w:rsidRDefault="00BE2741">
      <w:pPr>
        <w:numPr>
          <w:ilvl w:val="0"/>
          <w:numId w:val="9"/>
        </w:numPr>
        <w:spacing w:after="0" w:line="360" w:lineRule="auto"/>
        <w:ind w:right="52" w:hanging="240"/>
        <w:jc w:val="both"/>
        <w:rPr>
          <w:rFonts w:ascii="Times New Roman" w:hAnsi="Times New Roman"/>
          <w:sz w:val="24"/>
          <w:szCs w:val="24"/>
        </w:rPr>
      </w:pPr>
      <w:r>
        <w:rPr>
          <w:rFonts w:ascii="Times New Roman" w:hAnsi="Times New Roman"/>
          <w:sz w:val="24"/>
          <w:szCs w:val="24"/>
        </w:rPr>
        <w:t xml:space="preserve">Jest intencjonalne; </w:t>
      </w:r>
    </w:p>
    <w:p w14:paraId="68F110F8" w14:textId="77777777" w:rsidR="001C6EF5" w:rsidRDefault="00BE2741">
      <w:pPr>
        <w:numPr>
          <w:ilvl w:val="0"/>
          <w:numId w:val="9"/>
        </w:numPr>
        <w:spacing w:after="0" w:line="360" w:lineRule="auto"/>
        <w:ind w:right="52" w:hanging="240"/>
        <w:jc w:val="both"/>
        <w:rPr>
          <w:rFonts w:ascii="Times New Roman" w:hAnsi="Times New Roman"/>
          <w:sz w:val="24"/>
          <w:szCs w:val="24"/>
        </w:rPr>
      </w:pPr>
      <w:r>
        <w:rPr>
          <w:rFonts w:ascii="Times New Roman" w:hAnsi="Times New Roman"/>
          <w:sz w:val="24"/>
          <w:szCs w:val="24"/>
        </w:rPr>
        <w:t xml:space="preserve">Jedna osoba posiada wyraźną przewagę nad drugą; </w:t>
      </w:r>
    </w:p>
    <w:p w14:paraId="0324EF96" w14:textId="77777777" w:rsidR="001C6EF5" w:rsidRDefault="00BE2741">
      <w:pPr>
        <w:numPr>
          <w:ilvl w:val="0"/>
          <w:numId w:val="9"/>
        </w:numPr>
        <w:spacing w:after="0" w:line="360" w:lineRule="auto"/>
        <w:ind w:right="52" w:hanging="240"/>
        <w:jc w:val="both"/>
        <w:rPr>
          <w:rFonts w:ascii="Times New Roman" w:hAnsi="Times New Roman"/>
          <w:sz w:val="24"/>
          <w:szCs w:val="24"/>
        </w:rPr>
      </w:pPr>
      <w:r>
        <w:rPr>
          <w:rFonts w:ascii="Times New Roman" w:hAnsi="Times New Roman"/>
          <w:sz w:val="24"/>
          <w:szCs w:val="24"/>
        </w:rPr>
        <w:t xml:space="preserve">Doszło do naruszenia praw i dóbr osobistych drugiej osoby; </w:t>
      </w:r>
    </w:p>
    <w:p w14:paraId="3B07F9C7" w14:textId="77777777" w:rsidR="001C6EF5" w:rsidRDefault="00BE2741">
      <w:pPr>
        <w:numPr>
          <w:ilvl w:val="0"/>
          <w:numId w:val="9"/>
        </w:numPr>
        <w:spacing w:after="0" w:line="360" w:lineRule="auto"/>
        <w:ind w:right="52" w:hanging="240"/>
        <w:jc w:val="both"/>
      </w:pPr>
      <w:r>
        <w:rPr>
          <w:rFonts w:ascii="Times New Roman" w:hAnsi="Times New Roman"/>
          <w:sz w:val="24"/>
          <w:szCs w:val="24"/>
        </w:rPr>
        <w:t>Osoba, wobec której stosowana jest przemoc doświadcza cierpienia, ponosi szkody fizyczne i psychiczne</w:t>
      </w:r>
      <w:r>
        <w:rPr>
          <w:rFonts w:ascii="Times New Roman" w:hAnsi="Times New Roman"/>
          <w:sz w:val="24"/>
          <w:szCs w:val="24"/>
          <w:vertAlign w:val="superscript"/>
        </w:rPr>
        <w:footnoteReference w:id="6"/>
      </w:r>
      <w:r>
        <w:rPr>
          <w:rFonts w:ascii="Times New Roman" w:hAnsi="Times New Roman"/>
          <w:sz w:val="24"/>
          <w:szCs w:val="24"/>
        </w:rPr>
        <w:t xml:space="preserve">. </w:t>
      </w:r>
    </w:p>
    <w:p w14:paraId="3C06082F" w14:textId="77777777" w:rsidR="001C6EF5" w:rsidRDefault="00BE2741">
      <w:pPr>
        <w:spacing w:after="0" w:line="360" w:lineRule="auto"/>
        <w:ind w:left="139" w:right="52" w:firstLine="708"/>
        <w:jc w:val="both"/>
        <w:rPr>
          <w:rFonts w:ascii="Times New Roman" w:hAnsi="Times New Roman"/>
          <w:sz w:val="24"/>
          <w:szCs w:val="24"/>
        </w:rPr>
      </w:pPr>
      <w:r>
        <w:rPr>
          <w:rFonts w:ascii="Times New Roman" w:hAnsi="Times New Roman"/>
          <w:sz w:val="24"/>
          <w:szCs w:val="24"/>
        </w:rPr>
        <w:t xml:space="preserve">Przemoc w rodzinie zazwyczaj nie jest aktem jednorazowym, wręcz przeciwnie, </w:t>
      </w:r>
      <w:r>
        <w:rPr>
          <w:rFonts w:ascii="Times New Roman" w:hAnsi="Times New Roman"/>
          <w:sz w:val="24"/>
          <w:szCs w:val="24"/>
        </w:rPr>
        <w:br/>
        <w:t xml:space="preserve">ma ona charakter długotrwały, cykliczny. Zjawisko to najczęściej powtarza się według określonego schematu, który stanowią trzy następujące po sobie fazy: </w:t>
      </w:r>
    </w:p>
    <w:p w14:paraId="4E74C917" w14:textId="453618C6" w:rsidR="001C6EF5" w:rsidRDefault="00BE2741">
      <w:pPr>
        <w:numPr>
          <w:ilvl w:val="0"/>
          <w:numId w:val="10"/>
        </w:numPr>
        <w:spacing w:after="0" w:line="360" w:lineRule="auto"/>
        <w:ind w:left="284" w:right="52" w:hanging="284"/>
        <w:jc w:val="both"/>
      </w:pPr>
      <w:r>
        <w:rPr>
          <w:rFonts w:ascii="Times New Roman" w:hAnsi="Times New Roman"/>
          <w:b/>
          <w:sz w:val="24"/>
          <w:szCs w:val="24"/>
        </w:rPr>
        <w:t>Faza narastającego napięcia</w:t>
      </w:r>
      <w:r>
        <w:rPr>
          <w:rFonts w:ascii="Times New Roman" w:hAnsi="Times New Roman"/>
          <w:sz w:val="24"/>
          <w:szCs w:val="24"/>
        </w:rPr>
        <w:t xml:space="preserve"> - jedno z part</w:t>
      </w:r>
      <w:r w:rsidR="00C475D4">
        <w:rPr>
          <w:rFonts w:ascii="Times New Roman" w:hAnsi="Times New Roman"/>
          <w:sz w:val="24"/>
          <w:szCs w:val="24"/>
        </w:rPr>
        <w:t>n</w:t>
      </w:r>
      <w:r>
        <w:rPr>
          <w:rFonts w:ascii="Times New Roman" w:hAnsi="Times New Roman"/>
          <w:sz w:val="24"/>
          <w:szCs w:val="24"/>
        </w:rPr>
        <w:t xml:space="preserve">erów staje się napięte i stale poirytowane, sprawia wrażenie, że nie panuje nad swoim gniewem, często zaczyna pić czy przyjmować inne substancje odurzające. W tym czasie osoba doznająca przemocy stara się spełniać wszystkie zachcianki osoby stosującej przemoc, często przeprasza, wywiązuje się </w:t>
      </w:r>
      <w:r>
        <w:rPr>
          <w:rFonts w:ascii="Times New Roman" w:hAnsi="Times New Roman"/>
          <w:sz w:val="24"/>
          <w:szCs w:val="24"/>
        </w:rPr>
        <w:br/>
        <w:t xml:space="preserve">ze wszystkich swoich obowiązków. Objawami narastającego napięcia u ofiary przemocy są różne dolegliwości typu bóle głowy, brzucha, bezsenność, nadpobudliwość nerwowa. </w:t>
      </w:r>
    </w:p>
    <w:p w14:paraId="71536546" w14:textId="77777777" w:rsidR="001C6EF5" w:rsidRDefault="00BE2741">
      <w:pPr>
        <w:numPr>
          <w:ilvl w:val="0"/>
          <w:numId w:val="10"/>
        </w:numPr>
        <w:spacing w:after="0" w:line="360" w:lineRule="auto"/>
        <w:ind w:left="284" w:right="52" w:hanging="284"/>
        <w:jc w:val="both"/>
      </w:pPr>
      <w:r>
        <w:rPr>
          <w:rFonts w:ascii="Times New Roman" w:hAnsi="Times New Roman"/>
          <w:b/>
          <w:sz w:val="24"/>
          <w:szCs w:val="24"/>
        </w:rPr>
        <w:t>Faza gwałtownej przemocy</w:t>
      </w:r>
      <w:r>
        <w:rPr>
          <w:rFonts w:ascii="Times New Roman" w:hAnsi="Times New Roman"/>
          <w:sz w:val="24"/>
          <w:szCs w:val="24"/>
        </w:rPr>
        <w:t xml:space="preserve"> - osoba stosująca przemoc wpada w szał i stara się wyładować napięcie. Do ataków agresji sprawcy i stosowania przemocy dochodzi z mało istotnych powodów. Ofiara znajduje się w stanie szoku, uspakaja sprawcę, stara się ochronić siebie, odczuwa wstyd i przerażenie, staje się apatyczna. Jest to najkrótsza faza.  Skutki użytej przemocy mogą być różne obrażenia fizyczne, a nawet śmierć.  Po takim zachowaniu najczęściej dochodzi do spadku napięcia i obniżenia poziomu agresji sprawcy.  </w:t>
      </w:r>
    </w:p>
    <w:p w14:paraId="27611A2E" w14:textId="77777777" w:rsidR="001C6EF5" w:rsidRDefault="00BE2741">
      <w:pPr>
        <w:numPr>
          <w:ilvl w:val="0"/>
          <w:numId w:val="10"/>
        </w:numPr>
        <w:spacing w:line="360" w:lineRule="auto"/>
        <w:ind w:left="284" w:right="52" w:hanging="284"/>
        <w:jc w:val="both"/>
      </w:pPr>
      <w:r>
        <w:rPr>
          <w:rFonts w:ascii="Times New Roman" w:hAnsi="Times New Roman"/>
          <w:b/>
          <w:sz w:val="24"/>
          <w:szCs w:val="24"/>
        </w:rPr>
        <w:t xml:space="preserve">Faza miodowego miesiąca </w:t>
      </w:r>
      <w:r>
        <w:rPr>
          <w:rFonts w:ascii="Times New Roman" w:hAnsi="Times New Roman"/>
          <w:sz w:val="24"/>
          <w:szCs w:val="24"/>
        </w:rPr>
        <w:t xml:space="preserve">- jest to trzecia faza, kiedy sprawca przemocy wyładował już swoją złość, wie, że posunął się za daleko, wyraża skruchę, obiecuje poprawę, szuka wytłumaczenia dla tego, co zrobił, okazuje ciepło i miłość. Ofiara zaczyna wierzyć </w:t>
      </w:r>
      <w:r>
        <w:rPr>
          <w:rFonts w:ascii="Times New Roman" w:hAnsi="Times New Roman"/>
          <w:sz w:val="24"/>
          <w:szCs w:val="24"/>
        </w:rPr>
        <w:br/>
        <w:t xml:space="preserve">w zmianę sprawcy, a także w to, że przemoc była jedynie incydentem, odczuwa bliskość </w:t>
      </w:r>
      <w:r>
        <w:rPr>
          <w:rFonts w:ascii="Times New Roman" w:hAnsi="Times New Roman"/>
          <w:sz w:val="24"/>
          <w:szCs w:val="24"/>
        </w:rPr>
        <w:br/>
        <w:t>i zaufanie. Jednakże, faza ta przemija i znowu rozpoczyna się faza narastania napięcia</w:t>
      </w:r>
      <w:r>
        <w:rPr>
          <w:rFonts w:ascii="Times New Roman" w:hAnsi="Times New Roman"/>
          <w:sz w:val="24"/>
          <w:szCs w:val="24"/>
          <w:vertAlign w:val="superscript"/>
        </w:rPr>
        <w:footnoteReference w:id="7"/>
      </w:r>
      <w:r>
        <w:rPr>
          <w:rFonts w:ascii="Times New Roman" w:hAnsi="Times New Roman"/>
          <w:sz w:val="24"/>
          <w:szCs w:val="24"/>
        </w:rPr>
        <w:t xml:space="preserve">. </w:t>
      </w:r>
    </w:p>
    <w:p w14:paraId="533611FA" w14:textId="77777777" w:rsidR="001C6EF5" w:rsidRDefault="001C6EF5">
      <w:pPr>
        <w:spacing w:line="360" w:lineRule="auto"/>
        <w:ind w:left="284" w:right="52"/>
        <w:jc w:val="both"/>
      </w:pPr>
    </w:p>
    <w:p w14:paraId="5C5C97A8" w14:textId="77777777" w:rsidR="001C6EF5" w:rsidRDefault="00BE2741">
      <w:pPr>
        <w:pStyle w:val="Nagwek2"/>
        <w:spacing w:before="0"/>
        <w:ind w:left="149"/>
      </w:pPr>
      <w:bookmarkStart w:id="93" w:name="_Toc85661294"/>
      <w:bookmarkStart w:id="94" w:name="_Toc86346129"/>
      <w:bookmarkStart w:id="95" w:name="_Toc87562180"/>
      <w:bookmarkStart w:id="96" w:name="_Toc87563550"/>
      <w:bookmarkStart w:id="97" w:name="_Toc96418669"/>
      <w:bookmarkStart w:id="98" w:name="_Toc96970296"/>
      <w:bookmarkStart w:id="99" w:name="_Toc97073374"/>
      <w:bookmarkStart w:id="100" w:name="_Toc97123732"/>
      <w:bookmarkStart w:id="101" w:name="_Toc97235639"/>
      <w:bookmarkStart w:id="102" w:name="_Toc97464968"/>
      <w:bookmarkStart w:id="103" w:name="_Toc97466727"/>
      <w:bookmarkStart w:id="104" w:name="_Toc98500372"/>
      <w:bookmarkStart w:id="105" w:name="_Toc98842323"/>
      <w:r>
        <w:rPr>
          <w:rFonts w:ascii="Times New Roman" w:hAnsi="Times New Roman"/>
          <w:color w:val="ED7D31"/>
        </w:rPr>
        <w:lastRenderedPageBreak/>
        <w:t>1.5.</w:t>
      </w:r>
      <w:bookmarkEnd w:id="93"/>
      <w:bookmarkEnd w:id="94"/>
      <w:bookmarkEnd w:id="95"/>
      <w:bookmarkEnd w:id="96"/>
      <w:r>
        <w:rPr>
          <w:rFonts w:ascii="Times New Roman" w:eastAsia="Arial" w:hAnsi="Times New Roman"/>
          <w:color w:val="ED7D31"/>
        </w:rPr>
        <w:t xml:space="preserve"> Czynniki chroniące i czynniki ryzyka</w:t>
      </w:r>
      <w:bookmarkEnd w:id="97"/>
      <w:bookmarkEnd w:id="98"/>
      <w:bookmarkEnd w:id="99"/>
      <w:bookmarkEnd w:id="100"/>
      <w:bookmarkEnd w:id="101"/>
      <w:bookmarkEnd w:id="102"/>
      <w:bookmarkEnd w:id="103"/>
      <w:bookmarkEnd w:id="104"/>
      <w:bookmarkEnd w:id="105"/>
    </w:p>
    <w:p w14:paraId="67330130" w14:textId="77777777" w:rsidR="001C6EF5" w:rsidRDefault="00BE2741">
      <w:pPr>
        <w:spacing w:after="0" w:line="360" w:lineRule="auto"/>
        <w:ind w:firstLine="360"/>
        <w:jc w:val="both"/>
      </w:pPr>
      <w:r>
        <w:rPr>
          <w:rFonts w:ascii="Times New Roman" w:eastAsia="Times New Roman" w:hAnsi="Times New Roman"/>
          <w:sz w:val="24"/>
          <w:szCs w:val="24"/>
          <w:lang w:bidi="en-US"/>
        </w:rPr>
        <w:t xml:space="preserve">Światowa Organizacja Zdrowia (WHO) podaje, że aż 50% zaburzeń zdrowia </w:t>
      </w:r>
      <w:r>
        <w:rPr>
          <w:rFonts w:ascii="Times New Roman" w:eastAsia="Times New Roman" w:hAnsi="Times New Roman"/>
          <w:sz w:val="24"/>
          <w:szCs w:val="24"/>
          <w:lang w:bidi="en-US"/>
        </w:rPr>
        <w:br/>
        <w:t>psychicznego prowadzących do nadużywania substancji psychoaktywnych, agresji i przemocy, a także innych zachowań antyspołecznych zaczyna się w okresie dojrzewania</w:t>
      </w:r>
      <w:r>
        <w:rPr>
          <w:rFonts w:ascii="Times New Roman" w:eastAsia="Times New Roman" w:hAnsi="Times New Roman"/>
          <w:sz w:val="24"/>
          <w:szCs w:val="24"/>
          <w:vertAlign w:val="superscript"/>
          <w:lang w:bidi="en-US"/>
        </w:rPr>
        <w:footnoteReference w:id="8"/>
      </w:r>
      <w:r>
        <w:rPr>
          <w:rFonts w:ascii="Times New Roman" w:eastAsia="Times New Roman" w:hAnsi="Times New Roman"/>
          <w:sz w:val="24"/>
          <w:szCs w:val="24"/>
          <w:lang w:bidi="en-US"/>
        </w:rPr>
        <w:t xml:space="preserve">. Dzieci </w:t>
      </w:r>
      <w:r>
        <w:rPr>
          <w:rFonts w:ascii="Times New Roman" w:eastAsia="Times New Roman" w:hAnsi="Times New Roman"/>
          <w:sz w:val="24"/>
          <w:szCs w:val="24"/>
          <w:lang w:bidi="en-US"/>
        </w:rPr>
        <w:br/>
        <w:t>i młodzież są więc grupą wymagającą szczególnie intensywnych oddziaływań profilaktycznych.</w:t>
      </w:r>
    </w:p>
    <w:p w14:paraId="2AC183A1" w14:textId="77777777" w:rsidR="001C6EF5" w:rsidRDefault="00BE2741">
      <w:pPr>
        <w:spacing w:after="0" w:line="360" w:lineRule="auto"/>
        <w:ind w:firstLine="360"/>
        <w:jc w:val="both"/>
      </w:pPr>
      <w:r>
        <w:rPr>
          <w:rFonts w:ascii="Times New Roman" w:eastAsia="Times New Roman" w:hAnsi="Times New Roman"/>
          <w:sz w:val="24"/>
          <w:szCs w:val="24"/>
          <w:lang w:bidi="en-US"/>
        </w:rPr>
        <w:t>Środowisko szkolne wywiera ogromny wpływ na rozwój fizyczny, emocjonalny i społeczny dzieci i młodzieży, stąd jego kształtowanie może sprzyjać zdrowiu psychicznemu</w:t>
      </w:r>
      <w:r>
        <w:rPr>
          <w:rFonts w:ascii="Times New Roman" w:eastAsia="Times New Roman" w:hAnsi="Times New Roman"/>
          <w:sz w:val="24"/>
          <w:szCs w:val="24"/>
          <w:vertAlign w:val="superscript"/>
          <w:lang w:bidi="en-US"/>
        </w:rPr>
        <w:footnoteReference w:id="9"/>
      </w:r>
      <w:r>
        <w:rPr>
          <w:rFonts w:ascii="Times New Roman" w:eastAsia="Times New Roman" w:hAnsi="Times New Roman"/>
          <w:sz w:val="24"/>
          <w:szCs w:val="24"/>
          <w:lang w:bidi="en-US"/>
        </w:rPr>
        <w:t>.</w:t>
      </w:r>
    </w:p>
    <w:p w14:paraId="5CE36E42" w14:textId="77777777" w:rsidR="001C6EF5" w:rsidRDefault="00BE2741">
      <w:pPr>
        <w:spacing w:after="0" w:line="360" w:lineRule="auto"/>
        <w:ind w:firstLine="360"/>
        <w:jc w:val="both"/>
        <w:rPr>
          <w:rFonts w:ascii="Times New Roman" w:hAnsi="Times New Roman"/>
          <w:sz w:val="24"/>
          <w:szCs w:val="24"/>
        </w:rPr>
      </w:pPr>
      <w:r>
        <w:rPr>
          <w:rFonts w:ascii="Times New Roman" w:hAnsi="Times New Roman"/>
          <w:sz w:val="24"/>
          <w:szCs w:val="24"/>
        </w:rPr>
        <w:t xml:space="preserve">Dzieci i młodzież szkolna oraz dorośli angażują się w zachowania ryzykowne z powodu </w:t>
      </w:r>
      <w:r>
        <w:rPr>
          <w:rFonts w:ascii="Times New Roman" w:hAnsi="Times New Roman"/>
          <w:sz w:val="24"/>
          <w:szCs w:val="24"/>
        </w:rPr>
        <w:br/>
        <w:t>nie umiejętności radzenia sobie z różnymi problemami jak np. radzenie sobie ze stresem, emocjami, trudność w rozwiązywaniu konfliktów. Poza powyższymi kompetencjami istnieją czynniki, które przyczyniają się do angażowania w zachowania ryzykowne – czynniki ryzyka, a także są czynniki, które chronią przed podejmowaniem zachowań problemowych.</w:t>
      </w:r>
    </w:p>
    <w:p w14:paraId="1C09D1B7" w14:textId="77777777" w:rsidR="001C6EF5" w:rsidRDefault="00BE2741">
      <w:pPr>
        <w:spacing w:after="0" w:line="360" w:lineRule="auto"/>
        <w:ind w:firstLine="567"/>
        <w:jc w:val="both"/>
      </w:pPr>
      <w:r>
        <w:rPr>
          <w:rFonts w:ascii="Times New Roman" w:eastAsia="Times New Roman" w:hAnsi="Times New Roman"/>
          <w:sz w:val="24"/>
          <w:szCs w:val="24"/>
          <w:lang w:bidi="en-US"/>
        </w:rPr>
        <w:t xml:space="preserve">Australijskie badania na zlecenie WHO pozwoliły na wyodrębnienie najistotniejszych </w:t>
      </w:r>
      <w:r>
        <w:rPr>
          <w:rFonts w:ascii="Times New Roman" w:eastAsia="Times New Roman" w:hAnsi="Times New Roman"/>
          <w:sz w:val="24"/>
          <w:szCs w:val="24"/>
          <w:lang w:bidi="en-US"/>
        </w:rPr>
        <w:br/>
        <w:t>czynników chroniących oraz czynników ryzyka</w:t>
      </w:r>
      <w:r>
        <w:rPr>
          <w:rFonts w:ascii="Times New Roman" w:eastAsia="Times New Roman" w:hAnsi="Times New Roman"/>
          <w:sz w:val="24"/>
          <w:szCs w:val="24"/>
          <w:vertAlign w:val="superscript"/>
          <w:lang w:bidi="en-US"/>
        </w:rPr>
        <w:footnoteReference w:id="10"/>
      </w:r>
      <w:r>
        <w:rPr>
          <w:rFonts w:ascii="Times New Roman" w:eastAsia="Times New Roman" w:hAnsi="Times New Roman"/>
          <w:sz w:val="24"/>
          <w:szCs w:val="24"/>
          <w:lang w:bidi="en-US"/>
        </w:rPr>
        <w:t>:</w:t>
      </w:r>
    </w:p>
    <w:p w14:paraId="3FBF16FF" w14:textId="77777777" w:rsidR="001C6EF5" w:rsidRDefault="00BE2741">
      <w:pPr>
        <w:spacing w:after="0" w:line="360" w:lineRule="auto"/>
        <w:ind w:left="567" w:hanging="283"/>
        <w:jc w:val="both"/>
        <w:rPr>
          <w:rFonts w:ascii="Times New Roman" w:eastAsia="Times New Roman" w:hAnsi="Times New Roman"/>
          <w:sz w:val="24"/>
          <w:szCs w:val="24"/>
          <w:lang w:bidi="en-US"/>
        </w:rPr>
      </w:pPr>
      <w:r>
        <w:rPr>
          <w:rFonts w:ascii="Times New Roman" w:eastAsia="Times New Roman" w:hAnsi="Times New Roman"/>
          <w:sz w:val="24"/>
          <w:szCs w:val="24"/>
          <w:lang w:bidi="en-US"/>
        </w:rPr>
        <w:t>1)</w:t>
      </w:r>
      <w:r>
        <w:rPr>
          <w:rFonts w:ascii="Times New Roman" w:eastAsia="Times New Roman" w:hAnsi="Times New Roman"/>
          <w:sz w:val="24"/>
          <w:szCs w:val="24"/>
          <w:lang w:bidi="en-US"/>
        </w:rPr>
        <w:tab/>
        <w:t>przemoc rówieśnicza</w:t>
      </w:r>
    </w:p>
    <w:p w14:paraId="20E21359" w14:textId="77777777" w:rsidR="001C6EF5" w:rsidRDefault="00BE2741">
      <w:pPr>
        <w:spacing w:after="0" w:line="360" w:lineRule="auto"/>
        <w:ind w:left="567" w:hanging="283"/>
        <w:jc w:val="both"/>
        <w:rPr>
          <w:rFonts w:ascii="Times New Roman" w:eastAsia="Times New Roman" w:hAnsi="Times New Roman"/>
          <w:sz w:val="24"/>
          <w:szCs w:val="24"/>
          <w:lang w:bidi="en-US"/>
        </w:rPr>
      </w:pPr>
      <w:r>
        <w:rPr>
          <w:rFonts w:ascii="Times New Roman" w:eastAsia="Times New Roman" w:hAnsi="Times New Roman"/>
          <w:sz w:val="24"/>
          <w:szCs w:val="24"/>
          <w:lang w:bidi="en-US"/>
        </w:rPr>
        <w:t>2)</w:t>
      </w:r>
      <w:r>
        <w:rPr>
          <w:rFonts w:ascii="Times New Roman" w:eastAsia="Times New Roman" w:hAnsi="Times New Roman"/>
          <w:sz w:val="24"/>
          <w:szCs w:val="24"/>
          <w:lang w:bidi="en-US"/>
        </w:rPr>
        <w:tab/>
        <w:t>odrzucenie przez rówieśników</w:t>
      </w:r>
    </w:p>
    <w:p w14:paraId="1C0D0797" w14:textId="77777777" w:rsidR="001C6EF5" w:rsidRDefault="00BE2741">
      <w:pPr>
        <w:spacing w:after="0" w:line="360" w:lineRule="auto"/>
        <w:ind w:left="567" w:hanging="283"/>
        <w:jc w:val="both"/>
        <w:rPr>
          <w:rFonts w:ascii="Times New Roman" w:eastAsia="Times New Roman" w:hAnsi="Times New Roman"/>
          <w:sz w:val="24"/>
          <w:szCs w:val="24"/>
          <w:lang w:bidi="en-US"/>
        </w:rPr>
      </w:pPr>
      <w:r>
        <w:rPr>
          <w:rFonts w:ascii="Times New Roman" w:eastAsia="Times New Roman" w:hAnsi="Times New Roman"/>
          <w:sz w:val="24"/>
          <w:szCs w:val="24"/>
          <w:lang w:bidi="en-US"/>
        </w:rPr>
        <w:t>3)</w:t>
      </w:r>
      <w:r>
        <w:rPr>
          <w:rFonts w:ascii="Times New Roman" w:eastAsia="Times New Roman" w:hAnsi="Times New Roman"/>
          <w:sz w:val="24"/>
          <w:szCs w:val="24"/>
          <w:lang w:bidi="en-US"/>
        </w:rPr>
        <w:tab/>
        <w:t>słaba więź ze szkołą</w:t>
      </w:r>
    </w:p>
    <w:p w14:paraId="3AE8DF8E" w14:textId="77777777" w:rsidR="001C6EF5" w:rsidRDefault="00BE2741">
      <w:pPr>
        <w:spacing w:after="0" w:line="360" w:lineRule="auto"/>
        <w:ind w:left="567" w:hanging="283"/>
        <w:jc w:val="both"/>
        <w:rPr>
          <w:rFonts w:ascii="Times New Roman" w:eastAsia="Times New Roman" w:hAnsi="Times New Roman"/>
          <w:sz w:val="24"/>
          <w:szCs w:val="24"/>
          <w:lang w:bidi="en-US"/>
        </w:rPr>
      </w:pPr>
      <w:r>
        <w:rPr>
          <w:rFonts w:ascii="Times New Roman" w:eastAsia="Times New Roman" w:hAnsi="Times New Roman"/>
          <w:sz w:val="24"/>
          <w:szCs w:val="24"/>
          <w:lang w:bidi="en-US"/>
        </w:rPr>
        <w:t>4)</w:t>
      </w:r>
      <w:r>
        <w:rPr>
          <w:rFonts w:ascii="Times New Roman" w:eastAsia="Times New Roman" w:hAnsi="Times New Roman"/>
          <w:sz w:val="24"/>
          <w:szCs w:val="24"/>
          <w:lang w:bidi="en-US"/>
        </w:rPr>
        <w:tab/>
        <w:t>niedostateczne kierowanie własnym zachowaniem (brak kontroli)</w:t>
      </w:r>
    </w:p>
    <w:p w14:paraId="12D5312A" w14:textId="77777777" w:rsidR="001C6EF5" w:rsidRDefault="00BE2741">
      <w:pPr>
        <w:spacing w:after="0" w:line="360" w:lineRule="auto"/>
        <w:ind w:left="567" w:hanging="283"/>
        <w:jc w:val="both"/>
        <w:rPr>
          <w:rFonts w:ascii="Times New Roman" w:eastAsia="Times New Roman" w:hAnsi="Times New Roman"/>
          <w:sz w:val="24"/>
          <w:szCs w:val="24"/>
          <w:lang w:bidi="en-US"/>
        </w:rPr>
      </w:pPr>
      <w:r>
        <w:rPr>
          <w:rFonts w:ascii="Times New Roman" w:eastAsia="Times New Roman" w:hAnsi="Times New Roman"/>
          <w:sz w:val="24"/>
          <w:szCs w:val="24"/>
          <w:lang w:bidi="en-US"/>
        </w:rPr>
        <w:t>5)</w:t>
      </w:r>
      <w:r>
        <w:rPr>
          <w:rFonts w:ascii="Times New Roman" w:eastAsia="Times New Roman" w:hAnsi="Times New Roman"/>
          <w:sz w:val="24"/>
          <w:szCs w:val="24"/>
          <w:lang w:bidi="en-US"/>
        </w:rPr>
        <w:tab/>
        <w:t>destrukcyjna grupa rówieśnicza</w:t>
      </w:r>
    </w:p>
    <w:p w14:paraId="17CBE549" w14:textId="77777777" w:rsidR="001C6EF5" w:rsidRDefault="00BE2741">
      <w:pPr>
        <w:spacing w:after="120" w:line="360" w:lineRule="auto"/>
        <w:ind w:left="567" w:hanging="283"/>
        <w:jc w:val="both"/>
        <w:rPr>
          <w:rFonts w:ascii="Times New Roman" w:eastAsia="Times New Roman" w:hAnsi="Times New Roman"/>
          <w:sz w:val="24"/>
          <w:szCs w:val="24"/>
          <w:lang w:bidi="en-US"/>
        </w:rPr>
      </w:pPr>
      <w:r>
        <w:rPr>
          <w:rFonts w:ascii="Times New Roman" w:eastAsia="Times New Roman" w:hAnsi="Times New Roman"/>
          <w:sz w:val="24"/>
          <w:szCs w:val="24"/>
          <w:lang w:bidi="en-US"/>
        </w:rPr>
        <w:t>6)</w:t>
      </w:r>
      <w:r>
        <w:rPr>
          <w:rFonts w:ascii="Times New Roman" w:eastAsia="Times New Roman" w:hAnsi="Times New Roman"/>
          <w:sz w:val="24"/>
          <w:szCs w:val="24"/>
          <w:lang w:bidi="en-US"/>
        </w:rPr>
        <w:tab/>
        <w:t>niepowodzenia szkolne.</w:t>
      </w:r>
    </w:p>
    <w:p w14:paraId="0427F0DF" w14:textId="77777777" w:rsidR="001C6EF5" w:rsidRDefault="00BE2741">
      <w:pPr>
        <w:spacing w:before="120" w:after="120" w:line="360" w:lineRule="auto"/>
        <w:ind w:firstLine="567"/>
        <w:jc w:val="both"/>
      </w:pPr>
      <w:r>
        <w:rPr>
          <w:rFonts w:ascii="Times New Roman" w:eastAsia="Times New Roman" w:hAnsi="Times New Roman"/>
          <w:sz w:val="24"/>
          <w:szCs w:val="24"/>
          <w:lang w:bidi="en-US"/>
        </w:rPr>
        <w:t xml:space="preserve">Warto przywołać badania prowadzone przez </w:t>
      </w:r>
      <w:r>
        <w:rPr>
          <w:rFonts w:ascii="Times New Roman" w:hAnsi="Times New Roman"/>
          <w:sz w:val="24"/>
          <w:szCs w:val="24"/>
        </w:rPr>
        <w:t xml:space="preserve">K. Ostaszewski, D. Biechowska, </w:t>
      </w:r>
      <w:r>
        <w:rPr>
          <w:rFonts w:ascii="Times New Roman" w:hAnsi="Times New Roman"/>
          <w:sz w:val="24"/>
          <w:szCs w:val="24"/>
        </w:rPr>
        <w:br/>
        <w:t xml:space="preserve">A. Pisarska, M. Sowińska, „Psychospołeczne czynniki problemów behawioralnych </w:t>
      </w:r>
      <w:r>
        <w:rPr>
          <w:rFonts w:ascii="Times New Roman" w:hAnsi="Times New Roman"/>
          <w:sz w:val="24"/>
          <w:szCs w:val="24"/>
        </w:rPr>
        <w:br/>
        <w:t xml:space="preserve">u młodzieży w wieku 17-19 lat”, dzięki którym autorzy wyodrębnili czynniki ryzyka </w:t>
      </w:r>
      <w:r>
        <w:rPr>
          <w:rFonts w:ascii="Times New Roman" w:hAnsi="Times New Roman"/>
          <w:sz w:val="24"/>
          <w:szCs w:val="24"/>
        </w:rPr>
        <w:br/>
        <w:t>oraz czynniki chroniące związane z problemami behawioralnymi</w:t>
      </w:r>
      <w:r>
        <w:rPr>
          <w:rStyle w:val="Odwoanieprzypisudolnego"/>
          <w:rFonts w:ascii="Times New Roman" w:hAnsi="Times New Roman"/>
          <w:sz w:val="24"/>
          <w:szCs w:val="24"/>
        </w:rPr>
        <w:footnoteReference w:id="11"/>
      </w:r>
      <w:r>
        <w:rPr>
          <w:rFonts w:ascii="Times New Roman" w:hAnsi="Times New Roman"/>
          <w:sz w:val="24"/>
          <w:szCs w:val="24"/>
        </w:rPr>
        <w:t xml:space="preserve">.  </w:t>
      </w:r>
    </w:p>
    <w:p w14:paraId="0B505C34" w14:textId="77777777" w:rsidR="001C6EF5" w:rsidRDefault="00BE2741">
      <w:pPr>
        <w:spacing w:after="0" w:line="360" w:lineRule="auto"/>
        <w:ind w:firstLine="567"/>
        <w:jc w:val="both"/>
        <w:rPr>
          <w:rFonts w:ascii="Times New Roman" w:hAnsi="Times New Roman"/>
          <w:sz w:val="24"/>
          <w:szCs w:val="24"/>
        </w:rPr>
      </w:pPr>
      <w:r>
        <w:rPr>
          <w:rFonts w:ascii="Times New Roman" w:hAnsi="Times New Roman"/>
          <w:sz w:val="24"/>
          <w:szCs w:val="24"/>
        </w:rPr>
        <w:t>Czynniki ryzyka problemowego hazardu:</w:t>
      </w:r>
    </w:p>
    <w:p w14:paraId="24EDEB6B" w14:textId="77777777" w:rsidR="001C6EF5" w:rsidRDefault="00BE2741">
      <w:pPr>
        <w:pStyle w:val="Akapitzlist"/>
        <w:numPr>
          <w:ilvl w:val="0"/>
          <w:numId w:val="11"/>
        </w:numPr>
        <w:rPr>
          <w:rFonts w:ascii="Times New Roman" w:hAnsi="Times New Roman"/>
          <w:sz w:val="24"/>
          <w:szCs w:val="24"/>
        </w:rPr>
      </w:pPr>
      <w:r>
        <w:rPr>
          <w:rFonts w:ascii="Times New Roman" w:hAnsi="Times New Roman"/>
          <w:sz w:val="24"/>
          <w:szCs w:val="24"/>
        </w:rPr>
        <w:t xml:space="preserve">indywidualna skłonność do podejmowania ryzyka dla zabawy (potrzeba doznań) </w:t>
      </w:r>
    </w:p>
    <w:p w14:paraId="566D2802" w14:textId="77777777" w:rsidR="001C6EF5" w:rsidRDefault="00BE2741">
      <w:pPr>
        <w:pStyle w:val="Akapitzlist"/>
        <w:numPr>
          <w:ilvl w:val="0"/>
          <w:numId w:val="11"/>
        </w:numPr>
        <w:rPr>
          <w:rFonts w:ascii="Times New Roman" w:hAnsi="Times New Roman"/>
          <w:sz w:val="24"/>
          <w:szCs w:val="24"/>
        </w:rPr>
      </w:pPr>
      <w:r>
        <w:rPr>
          <w:rFonts w:ascii="Times New Roman" w:hAnsi="Times New Roman"/>
          <w:sz w:val="24"/>
          <w:szCs w:val="24"/>
        </w:rPr>
        <w:lastRenderedPageBreak/>
        <w:t xml:space="preserve">inne zachowania ryzykowne młodzieży, w tym nadużywanie Internetu </w:t>
      </w:r>
    </w:p>
    <w:p w14:paraId="34A4C126" w14:textId="77777777" w:rsidR="001C6EF5" w:rsidRDefault="00BE2741">
      <w:pPr>
        <w:pStyle w:val="Akapitzlist"/>
        <w:numPr>
          <w:ilvl w:val="0"/>
          <w:numId w:val="11"/>
        </w:numPr>
        <w:rPr>
          <w:rFonts w:ascii="Times New Roman" w:hAnsi="Times New Roman"/>
          <w:sz w:val="24"/>
          <w:szCs w:val="24"/>
        </w:rPr>
      </w:pPr>
      <w:r>
        <w:rPr>
          <w:rFonts w:ascii="Times New Roman" w:hAnsi="Times New Roman"/>
          <w:sz w:val="24"/>
          <w:szCs w:val="24"/>
        </w:rPr>
        <w:t xml:space="preserve">wagary </w:t>
      </w:r>
    </w:p>
    <w:p w14:paraId="2F92A247" w14:textId="77777777" w:rsidR="001C6EF5" w:rsidRDefault="00BE2741">
      <w:pPr>
        <w:pStyle w:val="Akapitzlist"/>
        <w:numPr>
          <w:ilvl w:val="0"/>
          <w:numId w:val="11"/>
        </w:numPr>
        <w:rPr>
          <w:rFonts w:ascii="Times New Roman" w:hAnsi="Times New Roman"/>
          <w:sz w:val="24"/>
          <w:szCs w:val="24"/>
        </w:rPr>
      </w:pPr>
      <w:r>
        <w:rPr>
          <w:rFonts w:ascii="Times New Roman" w:hAnsi="Times New Roman"/>
          <w:sz w:val="24"/>
          <w:szCs w:val="24"/>
        </w:rPr>
        <w:t xml:space="preserve">stosowanie cyberprzemocy </w:t>
      </w:r>
    </w:p>
    <w:p w14:paraId="27683E9C" w14:textId="77777777" w:rsidR="001C6EF5" w:rsidRDefault="00BE2741">
      <w:pPr>
        <w:spacing w:after="0" w:line="360" w:lineRule="auto"/>
        <w:ind w:firstLine="567"/>
        <w:jc w:val="both"/>
        <w:rPr>
          <w:rFonts w:ascii="Times New Roman" w:hAnsi="Times New Roman"/>
          <w:sz w:val="24"/>
          <w:szCs w:val="24"/>
        </w:rPr>
      </w:pPr>
      <w:r>
        <w:rPr>
          <w:rFonts w:ascii="Times New Roman" w:hAnsi="Times New Roman"/>
          <w:sz w:val="24"/>
          <w:szCs w:val="24"/>
        </w:rPr>
        <w:t xml:space="preserve">Czynniki ryzyka nadużywania Internetu: </w:t>
      </w:r>
    </w:p>
    <w:p w14:paraId="65369EB7" w14:textId="77777777" w:rsidR="001C6EF5" w:rsidRDefault="00BE2741">
      <w:pPr>
        <w:pStyle w:val="Akapitzlist"/>
        <w:numPr>
          <w:ilvl w:val="0"/>
          <w:numId w:val="12"/>
        </w:numPr>
        <w:rPr>
          <w:rFonts w:ascii="Times New Roman" w:hAnsi="Times New Roman"/>
          <w:sz w:val="24"/>
          <w:szCs w:val="24"/>
        </w:rPr>
      </w:pPr>
      <w:r>
        <w:rPr>
          <w:rFonts w:ascii="Times New Roman" w:hAnsi="Times New Roman"/>
          <w:sz w:val="24"/>
          <w:szCs w:val="24"/>
        </w:rPr>
        <w:t xml:space="preserve">dolegliwości somatyczne i psychiczne </w:t>
      </w:r>
    </w:p>
    <w:p w14:paraId="7B73CD96" w14:textId="77777777" w:rsidR="001C6EF5" w:rsidRDefault="00BE2741">
      <w:pPr>
        <w:pStyle w:val="Akapitzlist"/>
        <w:numPr>
          <w:ilvl w:val="0"/>
          <w:numId w:val="12"/>
        </w:numPr>
        <w:rPr>
          <w:rFonts w:ascii="Times New Roman" w:hAnsi="Times New Roman"/>
          <w:sz w:val="24"/>
          <w:szCs w:val="24"/>
        </w:rPr>
      </w:pPr>
      <w:r>
        <w:rPr>
          <w:rFonts w:ascii="Times New Roman" w:hAnsi="Times New Roman"/>
          <w:sz w:val="24"/>
          <w:szCs w:val="24"/>
        </w:rPr>
        <w:t>przykre doświadczenia związane z byciem ofiarą cyberprzemocy</w:t>
      </w:r>
    </w:p>
    <w:p w14:paraId="24A2DE0B" w14:textId="77777777" w:rsidR="001C6EF5" w:rsidRDefault="00BE2741">
      <w:pPr>
        <w:pStyle w:val="Akapitzlist"/>
        <w:numPr>
          <w:ilvl w:val="0"/>
          <w:numId w:val="12"/>
        </w:numPr>
        <w:rPr>
          <w:rFonts w:ascii="Times New Roman" w:hAnsi="Times New Roman"/>
          <w:sz w:val="24"/>
          <w:szCs w:val="24"/>
        </w:rPr>
      </w:pPr>
      <w:r>
        <w:rPr>
          <w:rFonts w:ascii="Times New Roman" w:hAnsi="Times New Roman"/>
          <w:sz w:val="24"/>
          <w:szCs w:val="24"/>
        </w:rPr>
        <w:t xml:space="preserve">problemowe zakupy </w:t>
      </w:r>
    </w:p>
    <w:p w14:paraId="172D0ADD" w14:textId="77777777" w:rsidR="001C6EF5" w:rsidRDefault="00BE2741">
      <w:pPr>
        <w:spacing w:after="0" w:line="360" w:lineRule="auto"/>
        <w:ind w:firstLine="567"/>
        <w:jc w:val="both"/>
        <w:rPr>
          <w:rFonts w:ascii="Times New Roman" w:hAnsi="Times New Roman"/>
          <w:sz w:val="24"/>
          <w:szCs w:val="24"/>
        </w:rPr>
      </w:pPr>
      <w:r>
        <w:rPr>
          <w:rFonts w:ascii="Times New Roman" w:hAnsi="Times New Roman"/>
          <w:sz w:val="24"/>
          <w:szCs w:val="24"/>
        </w:rPr>
        <w:t xml:space="preserve">Czynniki ryzyka problemowych zakupów: </w:t>
      </w:r>
    </w:p>
    <w:p w14:paraId="360682F9" w14:textId="77777777" w:rsidR="001C6EF5" w:rsidRDefault="00BE2741">
      <w:pPr>
        <w:pStyle w:val="Akapitzlist"/>
        <w:numPr>
          <w:ilvl w:val="0"/>
          <w:numId w:val="13"/>
        </w:numPr>
        <w:rPr>
          <w:rFonts w:ascii="Times New Roman" w:hAnsi="Times New Roman"/>
          <w:sz w:val="24"/>
          <w:szCs w:val="24"/>
        </w:rPr>
      </w:pPr>
      <w:r>
        <w:rPr>
          <w:rFonts w:ascii="Times New Roman" w:hAnsi="Times New Roman"/>
          <w:sz w:val="24"/>
          <w:szCs w:val="24"/>
        </w:rPr>
        <w:t xml:space="preserve">spędzanie czasu wolnego w galeriach handlowych </w:t>
      </w:r>
    </w:p>
    <w:p w14:paraId="32DB5742" w14:textId="77777777" w:rsidR="001C6EF5" w:rsidRDefault="00BE2741">
      <w:pPr>
        <w:pStyle w:val="Akapitzlist"/>
        <w:numPr>
          <w:ilvl w:val="0"/>
          <w:numId w:val="13"/>
        </w:numPr>
        <w:rPr>
          <w:rFonts w:ascii="Times New Roman" w:hAnsi="Times New Roman"/>
          <w:sz w:val="24"/>
          <w:szCs w:val="24"/>
        </w:rPr>
      </w:pPr>
      <w:r>
        <w:rPr>
          <w:rFonts w:ascii="Times New Roman" w:hAnsi="Times New Roman"/>
          <w:sz w:val="24"/>
          <w:szCs w:val="24"/>
        </w:rPr>
        <w:t xml:space="preserve">ekspozycja na zachowania ryzykowne kolegów </w:t>
      </w:r>
    </w:p>
    <w:p w14:paraId="23AF5FC9" w14:textId="77777777" w:rsidR="001C6EF5" w:rsidRDefault="00BE2741">
      <w:pPr>
        <w:pStyle w:val="Akapitzlist"/>
        <w:numPr>
          <w:ilvl w:val="0"/>
          <w:numId w:val="13"/>
        </w:numPr>
        <w:rPr>
          <w:rFonts w:ascii="Times New Roman" w:hAnsi="Times New Roman"/>
          <w:sz w:val="24"/>
          <w:szCs w:val="24"/>
        </w:rPr>
      </w:pPr>
      <w:r>
        <w:rPr>
          <w:rFonts w:ascii="Times New Roman" w:hAnsi="Times New Roman"/>
          <w:sz w:val="24"/>
          <w:szCs w:val="24"/>
        </w:rPr>
        <w:t xml:space="preserve">dolegliwości somatyczne i psychiczne uczniów </w:t>
      </w:r>
    </w:p>
    <w:p w14:paraId="19FA6F93" w14:textId="77777777" w:rsidR="001C6EF5" w:rsidRDefault="00BE2741">
      <w:pPr>
        <w:pStyle w:val="Akapitzlist"/>
        <w:numPr>
          <w:ilvl w:val="0"/>
          <w:numId w:val="13"/>
        </w:numPr>
        <w:rPr>
          <w:rFonts w:ascii="Times New Roman" w:hAnsi="Times New Roman"/>
          <w:sz w:val="24"/>
          <w:szCs w:val="24"/>
        </w:rPr>
      </w:pPr>
      <w:r>
        <w:rPr>
          <w:rFonts w:ascii="Times New Roman" w:hAnsi="Times New Roman"/>
          <w:sz w:val="24"/>
          <w:szCs w:val="24"/>
        </w:rPr>
        <w:t xml:space="preserve">inne zachowania ryzykowne, w tym przede wszystkim używanie narkotyków </w:t>
      </w:r>
      <w:r>
        <w:rPr>
          <w:rFonts w:ascii="Times New Roman" w:hAnsi="Times New Roman"/>
          <w:sz w:val="24"/>
          <w:szCs w:val="24"/>
        </w:rPr>
        <w:br/>
        <w:t>oraz używanie leków</w:t>
      </w:r>
    </w:p>
    <w:p w14:paraId="37970DCE" w14:textId="77777777" w:rsidR="001C6EF5" w:rsidRDefault="00BE2741">
      <w:pPr>
        <w:spacing w:after="0" w:line="360" w:lineRule="auto"/>
        <w:ind w:firstLine="567"/>
        <w:jc w:val="both"/>
        <w:rPr>
          <w:rFonts w:ascii="Times New Roman" w:hAnsi="Times New Roman"/>
          <w:sz w:val="24"/>
          <w:szCs w:val="24"/>
        </w:rPr>
      </w:pPr>
      <w:r>
        <w:rPr>
          <w:rFonts w:ascii="Times New Roman" w:hAnsi="Times New Roman"/>
          <w:sz w:val="24"/>
          <w:szCs w:val="24"/>
        </w:rPr>
        <w:t xml:space="preserve">Czynniki ryzyka nadmiernego grania w gry komputerowe: </w:t>
      </w:r>
    </w:p>
    <w:p w14:paraId="38F9628A" w14:textId="77777777" w:rsidR="001C6EF5" w:rsidRDefault="00BE2741">
      <w:pPr>
        <w:pStyle w:val="Akapitzlist"/>
        <w:numPr>
          <w:ilvl w:val="0"/>
          <w:numId w:val="14"/>
        </w:numPr>
        <w:rPr>
          <w:rFonts w:ascii="Times New Roman" w:hAnsi="Times New Roman"/>
          <w:sz w:val="24"/>
          <w:szCs w:val="24"/>
        </w:rPr>
      </w:pPr>
      <w:r>
        <w:rPr>
          <w:rFonts w:ascii="Times New Roman" w:hAnsi="Times New Roman"/>
          <w:sz w:val="24"/>
          <w:szCs w:val="24"/>
        </w:rPr>
        <w:t>bycie sprawcą cyberprzemocy</w:t>
      </w:r>
    </w:p>
    <w:p w14:paraId="524625A4" w14:textId="77777777" w:rsidR="001C6EF5" w:rsidRDefault="00BE2741">
      <w:pPr>
        <w:spacing w:after="0" w:line="360" w:lineRule="auto"/>
        <w:ind w:firstLine="567"/>
        <w:rPr>
          <w:rFonts w:ascii="Times New Roman" w:hAnsi="Times New Roman"/>
          <w:sz w:val="24"/>
          <w:szCs w:val="24"/>
        </w:rPr>
      </w:pPr>
      <w:r>
        <w:rPr>
          <w:rFonts w:ascii="Times New Roman" w:hAnsi="Times New Roman"/>
          <w:sz w:val="24"/>
          <w:szCs w:val="24"/>
        </w:rPr>
        <w:t xml:space="preserve">Czynniki ryzyka korzystania ze stron pornograficznych: </w:t>
      </w:r>
    </w:p>
    <w:p w14:paraId="681EF8CA" w14:textId="77777777" w:rsidR="001C6EF5" w:rsidRDefault="00BE2741">
      <w:pPr>
        <w:pStyle w:val="Akapitzlist"/>
        <w:numPr>
          <w:ilvl w:val="0"/>
          <w:numId w:val="14"/>
        </w:numPr>
        <w:rPr>
          <w:rFonts w:ascii="Times New Roman" w:hAnsi="Times New Roman"/>
          <w:sz w:val="24"/>
          <w:szCs w:val="24"/>
        </w:rPr>
      </w:pPr>
      <w:r>
        <w:rPr>
          <w:rFonts w:ascii="Times New Roman" w:hAnsi="Times New Roman"/>
          <w:sz w:val="24"/>
          <w:szCs w:val="24"/>
        </w:rPr>
        <w:t xml:space="preserve">ekspozycja na ryzykowne zachowania rówieśników </w:t>
      </w:r>
    </w:p>
    <w:p w14:paraId="073B5306" w14:textId="77777777" w:rsidR="001C6EF5" w:rsidRDefault="00BE2741">
      <w:pPr>
        <w:pStyle w:val="Akapitzlist"/>
        <w:numPr>
          <w:ilvl w:val="0"/>
          <w:numId w:val="14"/>
        </w:numPr>
        <w:rPr>
          <w:rFonts w:ascii="Times New Roman" w:hAnsi="Times New Roman"/>
          <w:sz w:val="24"/>
          <w:szCs w:val="24"/>
        </w:rPr>
      </w:pPr>
      <w:r>
        <w:rPr>
          <w:rFonts w:ascii="Times New Roman" w:hAnsi="Times New Roman"/>
          <w:sz w:val="24"/>
          <w:szCs w:val="24"/>
        </w:rPr>
        <w:t xml:space="preserve">indywidualna skłonność do podejmowania ryzyka dla zabawy (potrzeba doznań) </w:t>
      </w:r>
    </w:p>
    <w:p w14:paraId="09ECC767" w14:textId="77777777" w:rsidR="001C6EF5" w:rsidRDefault="00BE2741">
      <w:pPr>
        <w:pStyle w:val="Akapitzlist"/>
        <w:numPr>
          <w:ilvl w:val="0"/>
          <w:numId w:val="15"/>
        </w:numPr>
        <w:rPr>
          <w:rFonts w:ascii="Times New Roman" w:hAnsi="Times New Roman"/>
          <w:sz w:val="24"/>
          <w:szCs w:val="24"/>
        </w:rPr>
      </w:pPr>
      <w:r>
        <w:rPr>
          <w:rFonts w:ascii="Times New Roman" w:hAnsi="Times New Roman"/>
          <w:sz w:val="24"/>
          <w:szCs w:val="24"/>
        </w:rPr>
        <w:t>objawy depresji</w:t>
      </w:r>
    </w:p>
    <w:p w14:paraId="5BAA7310" w14:textId="77777777" w:rsidR="001C6EF5" w:rsidRDefault="00BE2741">
      <w:pPr>
        <w:spacing w:after="0" w:line="360" w:lineRule="auto"/>
        <w:ind w:firstLine="567"/>
        <w:jc w:val="both"/>
        <w:rPr>
          <w:rFonts w:ascii="Times New Roman" w:hAnsi="Times New Roman"/>
          <w:sz w:val="24"/>
          <w:szCs w:val="24"/>
        </w:rPr>
      </w:pPr>
      <w:r>
        <w:rPr>
          <w:rFonts w:ascii="Times New Roman" w:hAnsi="Times New Roman"/>
          <w:sz w:val="24"/>
          <w:szCs w:val="24"/>
        </w:rPr>
        <w:t xml:space="preserve">Czynniki, które chronią przed problemowym hazardem: </w:t>
      </w:r>
    </w:p>
    <w:p w14:paraId="350D12F1" w14:textId="77777777" w:rsidR="001C6EF5" w:rsidRDefault="00BE2741">
      <w:pPr>
        <w:pStyle w:val="Akapitzlist"/>
        <w:numPr>
          <w:ilvl w:val="0"/>
          <w:numId w:val="15"/>
        </w:numPr>
        <w:rPr>
          <w:rFonts w:ascii="Times New Roman" w:hAnsi="Times New Roman"/>
          <w:sz w:val="24"/>
          <w:szCs w:val="24"/>
        </w:rPr>
      </w:pPr>
      <w:r>
        <w:rPr>
          <w:rFonts w:ascii="Times New Roman" w:hAnsi="Times New Roman"/>
          <w:sz w:val="24"/>
          <w:szCs w:val="24"/>
        </w:rPr>
        <w:t xml:space="preserve">akceptacja siebie (samoocena) </w:t>
      </w:r>
    </w:p>
    <w:p w14:paraId="519C7121" w14:textId="77777777" w:rsidR="001C6EF5" w:rsidRDefault="00BE2741">
      <w:pPr>
        <w:pStyle w:val="Akapitzlist"/>
        <w:numPr>
          <w:ilvl w:val="0"/>
          <w:numId w:val="15"/>
        </w:numPr>
        <w:rPr>
          <w:rFonts w:ascii="Times New Roman" w:hAnsi="Times New Roman"/>
          <w:sz w:val="24"/>
          <w:szCs w:val="24"/>
        </w:rPr>
      </w:pPr>
      <w:r>
        <w:rPr>
          <w:rFonts w:ascii="Times New Roman" w:hAnsi="Times New Roman"/>
          <w:sz w:val="24"/>
          <w:szCs w:val="24"/>
        </w:rPr>
        <w:t xml:space="preserve">wykorzystywanie przez młodzież czasu wolnego do czytania książek </w:t>
      </w:r>
      <w:r>
        <w:rPr>
          <w:rFonts w:ascii="Times New Roman" w:hAnsi="Times New Roman"/>
          <w:sz w:val="24"/>
          <w:szCs w:val="24"/>
        </w:rPr>
        <w:br/>
        <w:t>dla przyjemności</w:t>
      </w:r>
    </w:p>
    <w:p w14:paraId="79ACE70F" w14:textId="77777777" w:rsidR="001C6EF5" w:rsidRDefault="00BE2741">
      <w:pPr>
        <w:spacing w:after="0" w:line="360" w:lineRule="auto"/>
        <w:ind w:left="567"/>
        <w:rPr>
          <w:rFonts w:ascii="Times New Roman" w:hAnsi="Times New Roman"/>
          <w:sz w:val="24"/>
          <w:szCs w:val="24"/>
        </w:rPr>
      </w:pPr>
      <w:r>
        <w:rPr>
          <w:rFonts w:ascii="Times New Roman" w:hAnsi="Times New Roman"/>
          <w:sz w:val="24"/>
          <w:szCs w:val="24"/>
        </w:rPr>
        <w:t xml:space="preserve">Czynniki, które chronią przed nadużywaniem Internetu: </w:t>
      </w:r>
    </w:p>
    <w:p w14:paraId="7929361D" w14:textId="77777777" w:rsidR="001C6EF5" w:rsidRDefault="00BE2741">
      <w:pPr>
        <w:pStyle w:val="Akapitzlist"/>
        <w:numPr>
          <w:ilvl w:val="0"/>
          <w:numId w:val="15"/>
        </w:numPr>
        <w:rPr>
          <w:rFonts w:ascii="Times New Roman" w:hAnsi="Times New Roman"/>
          <w:sz w:val="24"/>
          <w:szCs w:val="24"/>
        </w:rPr>
      </w:pPr>
      <w:r>
        <w:rPr>
          <w:rFonts w:ascii="Times New Roman" w:hAnsi="Times New Roman"/>
          <w:sz w:val="24"/>
          <w:szCs w:val="24"/>
        </w:rPr>
        <w:t xml:space="preserve">utrzymywanie dobrych relacji z rodzicami i rówieśnikami (wsparcie rodziców </w:t>
      </w:r>
      <w:r>
        <w:rPr>
          <w:rFonts w:ascii="Times New Roman" w:hAnsi="Times New Roman"/>
          <w:sz w:val="24"/>
          <w:szCs w:val="24"/>
        </w:rPr>
        <w:br/>
        <w:t xml:space="preserve">i dobre relacje z rówieśnikami) </w:t>
      </w:r>
    </w:p>
    <w:p w14:paraId="3D0DE68E" w14:textId="77777777" w:rsidR="001C6EF5" w:rsidRDefault="00BE2741">
      <w:pPr>
        <w:pStyle w:val="Akapitzlist"/>
        <w:numPr>
          <w:ilvl w:val="0"/>
          <w:numId w:val="15"/>
        </w:numPr>
        <w:rPr>
          <w:rFonts w:ascii="Times New Roman" w:hAnsi="Times New Roman"/>
          <w:sz w:val="24"/>
          <w:szCs w:val="24"/>
        </w:rPr>
      </w:pPr>
      <w:r>
        <w:rPr>
          <w:rFonts w:ascii="Times New Roman" w:hAnsi="Times New Roman"/>
          <w:sz w:val="24"/>
          <w:szCs w:val="24"/>
        </w:rPr>
        <w:t xml:space="preserve">sposób spędzania wolnego czasu (przeznaczanie czasu wolnego na odrabianie lekcji, spędzanie czasu wolnego poza domem, sport i inne formy aktywności fizycznej) </w:t>
      </w:r>
    </w:p>
    <w:p w14:paraId="59529E57" w14:textId="77777777" w:rsidR="001C6EF5" w:rsidRDefault="00BE2741">
      <w:pPr>
        <w:spacing w:after="0" w:line="360" w:lineRule="auto"/>
        <w:ind w:firstLine="567"/>
        <w:jc w:val="both"/>
        <w:rPr>
          <w:rFonts w:ascii="Times New Roman" w:hAnsi="Times New Roman"/>
          <w:sz w:val="24"/>
          <w:szCs w:val="24"/>
        </w:rPr>
      </w:pPr>
      <w:r>
        <w:rPr>
          <w:rFonts w:ascii="Times New Roman" w:hAnsi="Times New Roman"/>
          <w:sz w:val="24"/>
          <w:szCs w:val="24"/>
        </w:rPr>
        <w:t xml:space="preserve">Czynniki, które chronią przed problemowymi zakupami: </w:t>
      </w:r>
    </w:p>
    <w:p w14:paraId="519157C1" w14:textId="77777777" w:rsidR="001C6EF5" w:rsidRDefault="00BE2741">
      <w:pPr>
        <w:pStyle w:val="Akapitzlist"/>
        <w:numPr>
          <w:ilvl w:val="0"/>
          <w:numId w:val="16"/>
        </w:numPr>
        <w:rPr>
          <w:rFonts w:ascii="Times New Roman" w:hAnsi="Times New Roman"/>
          <w:sz w:val="24"/>
          <w:szCs w:val="24"/>
        </w:rPr>
      </w:pPr>
      <w:r>
        <w:rPr>
          <w:rFonts w:ascii="Times New Roman" w:hAnsi="Times New Roman"/>
          <w:sz w:val="24"/>
          <w:szCs w:val="24"/>
        </w:rPr>
        <w:t xml:space="preserve">akceptacja siebie (samoocena) </w:t>
      </w:r>
    </w:p>
    <w:p w14:paraId="4FE07362" w14:textId="77777777" w:rsidR="001C6EF5" w:rsidRDefault="00BE2741">
      <w:pPr>
        <w:pStyle w:val="Akapitzlist"/>
        <w:numPr>
          <w:ilvl w:val="0"/>
          <w:numId w:val="16"/>
        </w:numPr>
        <w:rPr>
          <w:rFonts w:ascii="Times New Roman" w:hAnsi="Times New Roman"/>
          <w:sz w:val="24"/>
          <w:szCs w:val="24"/>
        </w:rPr>
      </w:pPr>
      <w:r>
        <w:rPr>
          <w:rFonts w:ascii="Times New Roman" w:hAnsi="Times New Roman"/>
          <w:sz w:val="24"/>
          <w:szCs w:val="24"/>
        </w:rPr>
        <w:t>dobre relacje z rówieśnikami</w:t>
      </w:r>
    </w:p>
    <w:p w14:paraId="70B7627F" w14:textId="77777777" w:rsidR="001C6EF5" w:rsidRDefault="00BE2741">
      <w:pPr>
        <w:pStyle w:val="Akapitzlist"/>
        <w:numPr>
          <w:ilvl w:val="0"/>
          <w:numId w:val="16"/>
        </w:numPr>
        <w:rPr>
          <w:rFonts w:ascii="Times New Roman" w:hAnsi="Times New Roman"/>
          <w:sz w:val="24"/>
          <w:szCs w:val="24"/>
        </w:rPr>
      </w:pPr>
      <w:r>
        <w:rPr>
          <w:rFonts w:ascii="Times New Roman" w:hAnsi="Times New Roman"/>
          <w:sz w:val="24"/>
          <w:szCs w:val="24"/>
        </w:rPr>
        <w:t xml:space="preserve">wsparcie rodziców </w:t>
      </w:r>
    </w:p>
    <w:p w14:paraId="464A918E" w14:textId="77777777" w:rsidR="001C6EF5" w:rsidRDefault="00BE2741">
      <w:pPr>
        <w:tabs>
          <w:tab w:val="center" w:pos="4536"/>
        </w:tabs>
        <w:spacing w:after="0" w:line="360" w:lineRule="auto"/>
        <w:ind w:firstLine="567"/>
        <w:jc w:val="both"/>
        <w:rPr>
          <w:rFonts w:ascii="Times New Roman" w:hAnsi="Times New Roman"/>
          <w:sz w:val="24"/>
          <w:szCs w:val="24"/>
        </w:rPr>
      </w:pPr>
      <w:r>
        <w:rPr>
          <w:rFonts w:ascii="Times New Roman" w:hAnsi="Times New Roman"/>
          <w:sz w:val="24"/>
          <w:szCs w:val="24"/>
        </w:rPr>
        <w:t>Czynniki, które chronią przed nadmiernym korzystaniem z gier komputerowych:</w:t>
      </w:r>
    </w:p>
    <w:p w14:paraId="35BED252" w14:textId="77777777" w:rsidR="001C6EF5" w:rsidRDefault="00BE2741">
      <w:pPr>
        <w:pStyle w:val="Akapitzlist"/>
        <w:numPr>
          <w:ilvl w:val="0"/>
          <w:numId w:val="17"/>
        </w:numPr>
        <w:tabs>
          <w:tab w:val="center" w:pos="-3969"/>
        </w:tabs>
        <w:rPr>
          <w:rFonts w:ascii="Times New Roman" w:hAnsi="Times New Roman"/>
          <w:sz w:val="24"/>
          <w:szCs w:val="24"/>
        </w:rPr>
      </w:pPr>
      <w:r>
        <w:rPr>
          <w:rFonts w:ascii="Times New Roman" w:hAnsi="Times New Roman"/>
          <w:sz w:val="24"/>
          <w:szCs w:val="24"/>
        </w:rPr>
        <w:lastRenderedPageBreak/>
        <w:t>wsparcie społeczne (wsparcie rodziców i wsparcie przyjaciół)</w:t>
      </w:r>
    </w:p>
    <w:p w14:paraId="7497768B" w14:textId="77777777" w:rsidR="001C6EF5" w:rsidRDefault="00BE2741">
      <w:pPr>
        <w:tabs>
          <w:tab w:val="center" w:pos="4536"/>
        </w:tabs>
        <w:spacing w:after="0" w:line="360" w:lineRule="auto"/>
        <w:ind w:firstLine="567"/>
        <w:jc w:val="both"/>
        <w:rPr>
          <w:rFonts w:ascii="Times New Roman" w:hAnsi="Times New Roman"/>
          <w:sz w:val="24"/>
          <w:szCs w:val="24"/>
        </w:rPr>
      </w:pPr>
      <w:r>
        <w:rPr>
          <w:rFonts w:ascii="Times New Roman" w:hAnsi="Times New Roman"/>
          <w:sz w:val="24"/>
          <w:szCs w:val="24"/>
        </w:rPr>
        <w:t xml:space="preserve"> Czynniki, które chronią przed korzystaniem ze stron pornograficznych: </w:t>
      </w:r>
    </w:p>
    <w:p w14:paraId="71AB9BC5" w14:textId="77777777" w:rsidR="001C6EF5" w:rsidRDefault="00BE2741">
      <w:pPr>
        <w:pStyle w:val="Akapitzlist"/>
        <w:numPr>
          <w:ilvl w:val="0"/>
          <w:numId w:val="17"/>
        </w:numPr>
        <w:tabs>
          <w:tab w:val="center" w:pos="-3969"/>
        </w:tabs>
        <w:rPr>
          <w:rFonts w:ascii="Times New Roman" w:hAnsi="Times New Roman"/>
          <w:sz w:val="24"/>
          <w:szCs w:val="24"/>
        </w:rPr>
      </w:pPr>
      <w:r>
        <w:rPr>
          <w:rFonts w:ascii="Times New Roman" w:hAnsi="Times New Roman"/>
          <w:sz w:val="24"/>
          <w:szCs w:val="24"/>
        </w:rPr>
        <w:t xml:space="preserve">monitorowanie przez rodziców czasu wolnego i relacji społecznych dorastającego młodego człowieka </w:t>
      </w:r>
    </w:p>
    <w:p w14:paraId="5F83B659" w14:textId="77777777" w:rsidR="001C6EF5" w:rsidRDefault="00BE2741">
      <w:pPr>
        <w:pStyle w:val="Akapitzlist"/>
        <w:numPr>
          <w:ilvl w:val="0"/>
          <w:numId w:val="17"/>
        </w:numPr>
        <w:tabs>
          <w:tab w:val="center" w:pos="-3969"/>
        </w:tabs>
        <w:rPr>
          <w:rFonts w:ascii="Times New Roman" w:hAnsi="Times New Roman"/>
          <w:sz w:val="24"/>
          <w:szCs w:val="24"/>
        </w:rPr>
      </w:pPr>
      <w:r>
        <w:rPr>
          <w:rFonts w:ascii="Times New Roman" w:hAnsi="Times New Roman"/>
          <w:sz w:val="24"/>
          <w:szCs w:val="24"/>
        </w:rPr>
        <w:t xml:space="preserve">uprawianie sportu i aktywność fizyczna w czasie wolnym </w:t>
      </w:r>
    </w:p>
    <w:p w14:paraId="5AF74FD1" w14:textId="77777777" w:rsidR="001C6EF5" w:rsidRDefault="00BE2741">
      <w:pPr>
        <w:pStyle w:val="Akapitzlist"/>
        <w:numPr>
          <w:ilvl w:val="0"/>
          <w:numId w:val="17"/>
        </w:numPr>
        <w:tabs>
          <w:tab w:val="center" w:pos="-3969"/>
        </w:tabs>
      </w:pPr>
      <w:r>
        <w:rPr>
          <w:rFonts w:ascii="Times New Roman" w:hAnsi="Times New Roman"/>
          <w:sz w:val="24"/>
          <w:szCs w:val="24"/>
        </w:rPr>
        <w:t>praktyki religijne i wiara w Boga</w:t>
      </w:r>
    </w:p>
    <w:p w14:paraId="5CBDFCCF" w14:textId="77777777" w:rsidR="001C6EF5" w:rsidRDefault="001C6EF5">
      <w:pPr>
        <w:rPr>
          <w:rFonts w:ascii="Times New Roman" w:hAnsi="Times New Roman"/>
          <w:color w:val="ED7D31"/>
        </w:rPr>
      </w:pPr>
    </w:p>
    <w:p w14:paraId="7F988303" w14:textId="77777777" w:rsidR="001C6EF5" w:rsidRDefault="00BE2741">
      <w:pPr>
        <w:pStyle w:val="Nagwek2"/>
        <w:ind w:left="149"/>
      </w:pPr>
      <w:bookmarkStart w:id="106" w:name="_Toc85661295"/>
      <w:bookmarkStart w:id="107" w:name="_Toc86346130"/>
      <w:bookmarkStart w:id="108" w:name="_Toc87562181"/>
      <w:bookmarkStart w:id="109" w:name="_Toc87563551"/>
      <w:bookmarkStart w:id="110" w:name="_Toc96418670"/>
      <w:bookmarkStart w:id="111" w:name="_Toc96970297"/>
      <w:bookmarkStart w:id="112" w:name="_Toc97073375"/>
      <w:bookmarkStart w:id="113" w:name="_Toc97123733"/>
      <w:bookmarkStart w:id="114" w:name="_Toc97235640"/>
      <w:bookmarkStart w:id="115" w:name="_Toc97464969"/>
      <w:bookmarkStart w:id="116" w:name="_Toc97466728"/>
      <w:bookmarkStart w:id="117" w:name="_Toc98500373"/>
      <w:bookmarkStart w:id="118" w:name="_Toc98842324"/>
      <w:r>
        <w:rPr>
          <w:rFonts w:ascii="Times New Roman" w:hAnsi="Times New Roman"/>
          <w:color w:val="ED7D31"/>
        </w:rPr>
        <w:t>1.6.</w:t>
      </w:r>
      <w:r>
        <w:rPr>
          <w:rFonts w:ascii="Times New Roman" w:eastAsia="Arial" w:hAnsi="Times New Roman"/>
          <w:color w:val="ED7D31"/>
        </w:rPr>
        <w:t xml:space="preserve"> </w:t>
      </w:r>
      <w:r>
        <w:rPr>
          <w:rFonts w:ascii="Times New Roman" w:hAnsi="Times New Roman"/>
          <w:color w:val="ED7D31"/>
        </w:rPr>
        <w:t>Rodzaje profilaktyki</w:t>
      </w:r>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Times New Roman" w:hAnsi="Times New Roman"/>
          <w:color w:val="ED7D31"/>
        </w:rPr>
        <w:t xml:space="preserve">  </w:t>
      </w:r>
    </w:p>
    <w:p w14:paraId="18E706EC" w14:textId="77777777" w:rsidR="001C6EF5" w:rsidRDefault="00BE2741">
      <w:pPr>
        <w:spacing w:after="0" w:line="360" w:lineRule="auto"/>
        <w:ind w:left="91" w:right="96" w:firstLine="476"/>
        <w:jc w:val="both"/>
      </w:pPr>
      <w:r>
        <w:rPr>
          <w:rFonts w:ascii="Times New Roman" w:hAnsi="Times New Roman"/>
          <w:sz w:val="24"/>
          <w:szCs w:val="24"/>
          <w:shd w:val="clear" w:color="auto" w:fill="FFFFFF"/>
        </w:rPr>
        <w:t xml:space="preserve">Profilaktyka to podejmowanie działań, skierowanych do różnych grup, we współpracy </w:t>
      </w:r>
      <w:r>
        <w:rPr>
          <w:rFonts w:ascii="Times New Roman" w:hAnsi="Times New Roman"/>
          <w:sz w:val="24"/>
          <w:szCs w:val="24"/>
          <w:shd w:val="clear" w:color="auto" w:fill="FFFFFF"/>
        </w:rPr>
        <w:br/>
        <w:t>z różnymi środowiskami i instytucjami które mają na celu zapobieganie pojawieniu się</w:t>
      </w:r>
      <w:r>
        <w:rPr>
          <w:rFonts w:ascii="Times New Roman" w:hAnsi="Times New Roman"/>
          <w:sz w:val="24"/>
          <w:szCs w:val="24"/>
          <w:shd w:val="clear" w:color="auto" w:fill="FFFFFF"/>
        </w:rPr>
        <w:br/>
        <w:t>lub rozwojowi zaburzeń, chorób lub innych niekorzystnych zjawisk społecznych. Działania profilaktyczne prowadzone są na trzech poziomach, w zależności od stopnia ryzyka</w:t>
      </w:r>
      <w:r>
        <w:rPr>
          <w:rStyle w:val="Odwoanieprzypisudolnego"/>
          <w:rFonts w:ascii="Times New Roman" w:hAnsi="Times New Roman"/>
          <w:sz w:val="24"/>
          <w:szCs w:val="24"/>
          <w:shd w:val="clear" w:color="auto" w:fill="FFFFFF"/>
        </w:rPr>
        <w:footnoteReference w:id="12"/>
      </w:r>
      <w:r>
        <w:rPr>
          <w:rFonts w:ascii="Times New Roman" w:hAnsi="Times New Roman"/>
          <w:sz w:val="24"/>
          <w:szCs w:val="24"/>
          <w:shd w:val="clear" w:color="auto" w:fill="FFFFFF"/>
        </w:rPr>
        <w:t>:</w:t>
      </w:r>
    </w:p>
    <w:p w14:paraId="720156E2" w14:textId="77777777" w:rsidR="001C6EF5" w:rsidRDefault="00BE2741">
      <w:pPr>
        <w:spacing w:after="0" w:line="360" w:lineRule="auto"/>
        <w:ind w:left="91" w:right="96" w:firstLine="476"/>
        <w:jc w:val="both"/>
      </w:pPr>
      <w:r>
        <w:rPr>
          <w:rFonts w:ascii="Times New Roman" w:hAnsi="Times New Roman"/>
          <w:b/>
          <w:sz w:val="24"/>
          <w:szCs w:val="24"/>
        </w:rPr>
        <w:t>Profilaktyka uniwersalna</w:t>
      </w:r>
      <w:r>
        <w:rPr>
          <w:rFonts w:ascii="Times New Roman" w:hAnsi="Times New Roman"/>
          <w:sz w:val="24"/>
          <w:szCs w:val="24"/>
        </w:rPr>
        <w:t xml:space="preserve"> skierowana jest do ogółu społeczności, zawiera m.in.: </w:t>
      </w:r>
    </w:p>
    <w:p w14:paraId="386F236C" w14:textId="77777777" w:rsidR="001C6EF5" w:rsidRDefault="00BE2741">
      <w:pPr>
        <w:numPr>
          <w:ilvl w:val="0"/>
          <w:numId w:val="18"/>
        </w:numPr>
        <w:spacing w:after="0" w:line="360" w:lineRule="auto"/>
        <w:ind w:left="1134" w:right="52" w:hanging="283"/>
        <w:jc w:val="both"/>
        <w:rPr>
          <w:rFonts w:ascii="Times New Roman" w:hAnsi="Times New Roman"/>
          <w:sz w:val="24"/>
          <w:szCs w:val="24"/>
        </w:rPr>
      </w:pPr>
      <w:r>
        <w:rPr>
          <w:rFonts w:ascii="Times New Roman" w:hAnsi="Times New Roman"/>
          <w:sz w:val="24"/>
          <w:szCs w:val="24"/>
        </w:rPr>
        <w:t xml:space="preserve">działania, których celem jest zmniejszenie lub eliminowanie czynników ryzyka sprzyjających rozwojowi alkoholizmu </w:t>
      </w:r>
    </w:p>
    <w:p w14:paraId="1AAEC1E0" w14:textId="77777777" w:rsidR="001C6EF5" w:rsidRDefault="00BE2741">
      <w:pPr>
        <w:numPr>
          <w:ilvl w:val="0"/>
          <w:numId w:val="18"/>
        </w:numPr>
        <w:spacing w:after="0" w:line="360" w:lineRule="auto"/>
        <w:ind w:left="1134" w:right="52" w:hanging="283"/>
        <w:jc w:val="both"/>
      </w:pPr>
      <w:r>
        <w:rPr>
          <w:rFonts w:ascii="Times New Roman" w:hAnsi="Times New Roman"/>
          <w:sz w:val="24"/>
          <w:szCs w:val="24"/>
        </w:rPr>
        <w:t xml:space="preserve">działania, które mają kreować zdrowy styl życia, rozwijać zainteresowania, wspierać prawidłowy rozwój i funkcjonowanie emocjonalno-społeczne społeczności </w:t>
      </w:r>
      <w:r>
        <w:rPr>
          <w:rFonts w:ascii="Times New Roman" w:hAnsi="Times New Roman"/>
          <w:b/>
          <w:sz w:val="24"/>
          <w:szCs w:val="24"/>
        </w:rPr>
        <w:t xml:space="preserve"> </w:t>
      </w:r>
    </w:p>
    <w:p w14:paraId="3D506779" w14:textId="77777777" w:rsidR="001C6EF5" w:rsidRDefault="00BE2741">
      <w:pPr>
        <w:spacing w:after="0" w:line="360" w:lineRule="auto"/>
        <w:ind w:left="139" w:right="52" w:firstLine="476"/>
        <w:jc w:val="both"/>
      </w:pPr>
      <w:r>
        <w:rPr>
          <w:rFonts w:ascii="Times New Roman" w:hAnsi="Times New Roman"/>
          <w:b/>
          <w:sz w:val="24"/>
          <w:szCs w:val="24"/>
        </w:rPr>
        <w:t xml:space="preserve">Profilaktyka selektywna </w:t>
      </w:r>
      <w:r>
        <w:rPr>
          <w:rFonts w:ascii="Times New Roman" w:hAnsi="Times New Roman"/>
          <w:sz w:val="24"/>
          <w:szCs w:val="24"/>
        </w:rPr>
        <w:t xml:space="preserve">skierowana jest na jednostki i grupy zwiększonego ryzyka, obejmuje m.in.: </w:t>
      </w:r>
    </w:p>
    <w:p w14:paraId="509E502B" w14:textId="77777777" w:rsidR="001C6EF5" w:rsidRDefault="00BE2741">
      <w:pPr>
        <w:numPr>
          <w:ilvl w:val="0"/>
          <w:numId w:val="18"/>
        </w:numPr>
        <w:spacing w:after="0" w:line="360" w:lineRule="auto"/>
        <w:ind w:left="1134" w:right="52" w:hanging="283"/>
        <w:jc w:val="both"/>
        <w:rPr>
          <w:rFonts w:ascii="Times New Roman" w:hAnsi="Times New Roman"/>
          <w:sz w:val="24"/>
          <w:szCs w:val="24"/>
        </w:rPr>
      </w:pPr>
      <w:r>
        <w:rPr>
          <w:rFonts w:ascii="Times New Roman" w:hAnsi="Times New Roman"/>
          <w:sz w:val="24"/>
          <w:szCs w:val="24"/>
        </w:rPr>
        <w:t xml:space="preserve">działania profilaktyczne skierowane do jednostek lub grup, które ze względu </w:t>
      </w:r>
      <w:r>
        <w:rPr>
          <w:rFonts w:ascii="Times New Roman" w:hAnsi="Times New Roman"/>
          <w:sz w:val="24"/>
          <w:szCs w:val="24"/>
        </w:rPr>
        <w:br/>
        <w:t xml:space="preserve">na swoją działalność społeczną, rodzinną, środowiskową lub uwarunkowania biologiczne są narażone na większe od przeciętnego ryzyka wystąpienia problemów uzależnień.  </w:t>
      </w:r>
    </w:p>
    <w:p w14:paraId="647658D6" w14:textId="77777777" w:rsidR="001C6EF5" w:rsidRDefault="00BE2741">
      <w:pPr>
        <w:numPr>
          <w:ilvl w:val="0"/>
          <w:numId w:val="18"/>
        </w:numPr>
        <w:spacing w:after="0" w:line="360" w:lineRule="auto"/>
        <w:ind w:left="1134" w:right="52" w:hanging="283"/>
        <w:jc w:val="both"/>
        <w:rPr>
          <w:rFonts w:ascii="Times New Roman" w:hAnsi="Times New Roman"/>
          <w:sz w:val="24"/>
          <w:szCs w:val="24"/>
        </w:rPr>
      </w:pPr>
      <w:r>
        <w:rPr>
          <w:rFonts w:ascii="Times New Roman" w:hAnsi="Times New Roman"/>
          <w:sz w:val="24"/>
          <w:szCs w:val="24"/>
        </w:rPr>
        <w:t xml:space="preserve">przede wszystkim działania uprzedzające, nie naprawcze </w:t>
      </w:r>
    </w:p>
    <w:p w14:paraId="2B3AF411" w14:textId="77777777" w:rsidR="001C6EF5" w:rsidRDefault="00BE2741">
      <w:pPr>
        <w:numPr>
          <w:ilvl w:val="0"/>
          <w:numId w:val="18"/>
        </w:numPr>
        <w:spacing w:after="0" w:line="360" w:lineRule="auto"/>
        <w:ind w:left="1134" w:right="52" w:hanging="283"/>
        <w:jc w:val="both"/>
        <w:rPr>
          <w:rFonts w:ascii="Times New Roman" w:hAnsi="Times New Roman"/>
          <w:sz w:val="24"/>
          <w:szCs w:val="24"/>
        </w:rPr>
      </w:pPr>
      <w:r>
        <w:rPr>
          <w:rFonts w:ascii="Times New Roman" w:hAnsi="Times New Roman"/>
          <w:sz w:val="24"/>
          <w:szCs w:val="24"/>
        </w:rPr>
        <w:t>działania, które służą zapobieganiu podejmowania przez wytypowane osoby</w:t>
      </w:r>
      <w:r>
        <w:rPr>
          <w:rFonts w:ascii="Times New Roman" w:hAnsi="Times New Roman"/>
          <w:sz w:val="24"/>
          <w:szCs w:val="24"/>
        </w:rPr>
        <w:br/>
        <w:t xml:space="preserve">lub ich grupy zachowań ryzykownych </w:t>
      </w:r>
    </w:p>
    <w:p w14:paraId="0FB2005A" w14:textId="77777777" w:rsidR="001C6EF5" w:rsidRDefault="00BE2741">
      <w:pPr>
        <w:spacing w:after="0" w:line="360" w:lineRule="auto"/>
        <w:ind w:left="139" w:right="52" w:firstLine="476"/>
        <w:jc w:val="both"/>
      </w:pPr>
      <w:r>
        <w:rPr>
          <w:rFonts w:ascii="Times New Roman" w:hAnsi="Times New Roman"/>
          <w:b/>
          <w:sz w:val="24"/>
          <w:szCs w:val="24"/>
        </w:rPr>
        <w:t>Profilaktyka wskazująca</w:t>
      </w:r>
      <w:r>
        <w:rPr>
          <w:rFonts w:ascii="Times New Roman" w:hAnsi="Times New Roman"/>
          <w:sz w:val="24"/>
          <w:szCs w:val="24"/>
        </w:rPr>
        <w:t xml:space="preserve"> skierowana jest na jednostki lub grupy osób wysokiego ryzyka, które przejawiają pierwsze symptomy problemów uzależnienia od środków psychoaktywnych, zawiera m.in.:  </w:t>
      </w:r>
    </w:p>
    <w:p w14:paraId="3AC43DCF" w14:textId="77777777" w:rsidR="001C6EF5" w:rsidRDefault="00BE2741">
      <w:pPr>
        <w:numPr>
          <w:ilvl w:val="0"/>
          <w:numId w:val="18"/>
        </w:numPr>
        <w:spacing w:after="0" w:line="360" w:lineRule="auto"/>
        <w:ind w:left="1134" w:right="52" w:hanging="283"/>
        <w:jc w:val="both"/>
        <w:rPr>
          <w:rFonts w:ascii="Times New Roman" w:hAnsi="Times New Roman"/>
          <w:sz w:val="24"/>
          <w:szCs w:val="24"/>
        </w:rPr>
      </w:pPr>
      <w:r>
        <w:rPr>
          <w:rFonts w:ascii="Times New Roman" w:hAnsi="Times New Roman"/>
          <w:sz w:val="24"/>
          <w:szCs w:val="24"/>
        </w:rPr>
        <w:t xml:space="preserve">działania, których celem jest zapobieganie rozwojowi zachowań ryzykownych </w:t>
      </w:r>
      <w:r>
        <w:rPr>
          <w:rFonts w:ascii="Times New Roman" w:hAnsi="Times New Roman"/>
          <w:sz w:val="24"/>
          <w:szCs w:val="24"/>
        </w:rPr>
        <w:br/>
        <w:t xml:space="preserve">u osób dotkniętych uzależnieniem  </w:t>
      </w:r>
    </w:p>
    <w:p w14:paraId="1584021F" w14:textId="77777777" w:rsidR="001C6EF5" w:rsidRDefault="00BE2741">
      <w:pPr>
        <w:numPr>
          <w:ilvl w:val="0"/>
          <w:numId w:val="18"/>
        </w:numPr>
        <w:spacing w:after="0" w:line="360" w:lineRule="auto"/>
        <w:ind w:left="1134" w:right="52" w:hanging="283"/>
        <w:jc w:val="both"/>
        <w:rPr>
          <w:rFonts w:ascii="Times New Roman" w:hAnsi="Times New Roman"/>
          <w:sz w:val="24"/>
          <w:szCs w:val="24"/>
        </w:rPr>
      </w:pPr>
      <w:r>
        <w:rPr>
          <w:rFonts w:ascii="Times New Roman" w:hAnsi="Times New Roman"/>
          <w:sz w:val="24"/>
          <w:szCs w:val="24"/>
        </w:rPr>
        <w:lastRenderedPageBreak/>
        <w:t xml:space="preserve">działania, które uniemożliwiają rozprzestrzenianie się niepożądanego zjawiska </w:t>
      </w:r>
      <w:r>
        <w:rPr>
          <w:rFonts w:ascii="Times New Roman" w:hAnsi="Times New Roman"/>
          <w:sz w:val="24"/>
          <w:szCs w:val="24"/>
        </w:rPr>
        <w:br/>
        <w:t xml:space="preserve">na inne jednostki lokalnej społeczności  </w:t>
      </w:r>
    </w:p>
    <w:p w14:paraId="04522386" w14:textId="77777777" w:rsidR="001C6EF5" w:rsidRDefault="001C6EF5">
      <w:pPr>
        <w:spacing w:after="0" w:line="360" w:lineRule="auto"/>
        <w:ind w:left="1134" w:right="52"/>
        <w:jc w:val="both"/>
        <w:rPr>
          <w:rFonts w:ascii="Times New Roman" w:hAnsi="Times New Roman"/>
          <w:sz w:val="24"/>
          <w:szCs w:val="24"/>
        </w:rPr>
      </w:pPr>
    </w:p>
    <w:p w14:paraId="5E29915D" w14:textId="77777777" w:rsidR="001C6EF5" w:rsidRDefault="001C6EF5">
      <w:pPr>
        <w:spacing w:after="0" w:line="360" w:lineRule="auto"/>
        <w:ind w:left="1134" w:right="52"/>
        <w:jc w:val="both"/>
        <w:rPr>
          <w:rFonts w:ascii="Times New Roman" w:hAnsi="Times New Roman"/>
          <w:sz w:val="24"/>
          <w:szCs w:val="24"/>
        </w:rPr>
      </w:pPr>
    </w:p>
    <w:p w14:paraId="7BBA73C6" w14:textId="77777777" w:rsidR="001C6EF5" w:rsidRDefault="00BE2741">
      <w:pPr>
        <w:pStyle w:val="Nagwek1"/>
        <w:ind w:left="770" w:right="672"/>
        <w:jc w:val="center"/>
        <w:rPr>
          <w:rFonts w:ascii="Times New Roman" w:hAnsi="Times New Roman"/>
          <w:color w:val="ED7D31"/>
        </w:rPr>
      </w:pPr>
      <w:bookmarkStart w:id="119" w:name="_Toc85661296"/>
      <w:bookmarkStart w:id="120" w:name="_Toc86346131"/>
      <w:bookmarkStart w:id="121" w:name="_Toc87562182"/>
      <w:bookmarkStart w:id="122" w:name="_Toc87563552"/>
      <w:bookmarkStart w:id="123" w:name="_Toc96418671"/>
      <w:bookmarkStart w:id="124" w:name="_Toc96970298"/>
      <w:bookmarkStart w:id="125" w:name="_Toc97073376"/>
      <w:bookmarkStart w:id="126" w:name="_Toc97123734"/>
      <w:bookmarkStart w:id="127" w:name="_Toc97235641"/>
      <w:bookmarkStart w:id="128" w:name="_Toc97464970"/>
      <w:bookmarkStart w:id="129" w:name="_Toc97466729"/>
      <w:bookmarkStart w:id="130" w:name="_Toc98500374"/>
      <w:bookmarkStart w:id="131" w:name="_Toc98842325"/>
      <w:r>
        <w:rPr>
          <w:rFonts w:ascii="Times New Roman" w:hAnsi="Times New Roman"/>
          <w:color w:val="ED7D31"/>
        </w:rPr>
        <w:t xml:space="preserve">Rozdział II </w:t>
      </w:r>
      <w:r>
        <w:rPr>
          <w:rFonts w:ascii="Times New Roman" w:hAnsi="Times New Roman"/>
          <w:color w:val="ED7D31"/>
        </w:rPr>
        <w:br/>
        <w:t xml:space="preserve"> Analiza sytuacji występowania problemów alkoholowych, narkomanii oraz dotyczących uzależnień behawioralnych w Gminie</w:t>
      </w:r>
      <w:bookmarkEnd w:id="119"/>
      <w:bookmarkEnd w:id="120"/>
      <w:bookmarkEnd w:id="121"/>
      <w:bookmarkEnd w:id="122"/>
      <w:r>
        <w:rPr>
          <w:rFonts w:ascii="Times New Roman" w:hAnsi="Times New Roman"/>
          <w:color w:val="ED7D31"/>
        </w:rPr>
        <w:t xml:space="preserve"> </w:t>
      </w:r>
      <w:bookmarkEnd w:id="123"/>
      <w:r>
        <w:rPr>
          <w:rFonts w:ascii="Times New Roman" w:hAnsi="Times New Roman"/>
          <w:color w:val="ED7D31"/>
        </w:rPr>
        <w:t>Ryn</w:t>
      </w:r>
      <w:bookmarkEnd w:id="124"/>
      <w:bookmarkEnd w:id="125"/>
      <w:bookmarkEnd w:id="126"/>
      <w:bookmarkEnd w:id="127"/>
      <w:bookmarkEnd w:id="128"/>
      <w:bookmarkEnd w:id="129"/>
      <w:bookmarkEnd w:id="130"/>
      <w:bookmarkEnd w:id="131"/>
    </w:p>
    <w:p w14:paraId="3AF86EB6" w14:textId="77777777" w:rsidR="001C6EF5" w:rsidRDefault="001C6EF5"/>
    <w:p w14:paraId="67BC18A7" w14:textId="77777777" w:rsidR="001C6EF5" w:rsidRDefault="00BE2741">
      <w:pPr>
        <w:pStyle w:val="Nagwek2"/>
        <w:ind w:left="149"/>
        <w:rPr>
          <w:rFonts w:ascii="Times New Roman" w:hAnsi="Times New Roman"/>
          <w:color w:val="ED7D31"/>
        </w:rPr>
      </w:pPr>
      <w:bookmarkStart w:id="132" w:name="_Toc85661297"/>
      <w:bookmarkStart w:id="133" w:name="_Toc86346132"/>
      <w:bookmarkStart w:id="134" w:name="_Toc87562183"/>
      <w:bookmarkStart w:id="135" w:name="_Toc87563553"/>
      <w:bookmarkStart w:id="136" w:name="_Toc96418672"/>
      <w:bookmarkStart w:id="137" w:name="_Toc96970299"/>
      <w:bookmarkStart w:id="138" w:name="_Toc97073377"/>
      <w:bookmarkStart w:id="139" w:name="_Toc97123735"/>
      <w:bookmarkStart w:id="140" w:name="_Toc97235642"/>
      <w:bookmarkStart w:id="141" w:name="_Toc97464971"/>
      <w:bookmarkStart w:id="142" w:name="_Toc97466730"/>
      <w:bookmarkStart w:id="143" w:name="_Toc98500375"/>
      <w:bookmarkStart w:id="144" w:name="_Toc98842326"/>
      <w:r>
        <w:rPr>
          <w:rFonts w:ascii="Times New Roman" w:hAnsi="Times New Roman"/>
          <w:color w:val="ED7D31"/>
        </w:rPr>
        <w:t>2.1. Dane demograficzne</w:t>
      </w:r>
      <w:bookmarkEnd w:id="132"/>
      <w:bookmarkEnd w:id="133"/>
      <w:bookmarkEnd w:id="134"/>
      <w:bookmarkEnd w:id="135"/>
      <w:bookmarkEnd w:id="136"/>
      <w:bookmarkEnd w:id="137"/>
      <w:bookmarkEnd w:id="138"/>
      <w:bookmarkEnd w:id="139"/>
      <w:bookmarkEnd w:id="140"/>
      <w:bookmarkEnd w:id="141"/>
      <w:bookmarkEnd w:id="142"/>
      <w:r>
        <w:rPr>
          <w:rFonts w:ascii="Times New Roman" w:hAnsi="Times New Roman"/>
          <w:color w:val="ED7D31"/>
        </w:rPr>
        <w:t xml:space="preserve"> i dane metrykalne dotyczące uzależnień</w:t>
      </w:r>
      <w:bookmarkEnd w:id="143"/>
      <w:bookmarkEnd w:id="144"/>
    </w:p>
    <w:p w14:paraId="360AA505" w14:textId="77777777" w:rsidR="001C6EF5" w:rsidRDefault="00BE2741">
      <w:pPr>
        <w:spacing w:after="0" w:line="360" w:lineRule="auto"/>
        <w:jc w:val="both"/>
        <w:rPr>
          <w:rFonts w:ascii="Times New Roman" w:hAnsi="Times New Roman"/>
          <w:sz w:val="24"/>
          <w:szCs w:val="24"/>
          <w:shd w:val="clear" w:color="auto" w:fill="FFFFFF"/>
        </w:rPr>
      </w:pPr>
      <w:bookmarkStart w:id="145" w:name="_Toc461972420"/>
      <w:bookmarkStart w:id="146" w:name="_Toc498562757"/>
      <w:bookmarkStart w:id="147" w:name="_Toc30664442"/>
      <w:bookmarkStart w:id="148" w:name="_Toc54609206"/>
      <w:bookmarkStart w:id="149" w:name="_Toc56758781"/>
      <w:bookmarkStart w:id="150" w:name="_Toc85661298"/>
      <w:bookmarkStart w:id="151" w:name="_Toc86346133"/>
      <w:bookmarkStart w:id="152" w:name="_Toc87562184"/>
      <w:bookmarkStart w:id="153" w:name="_Toc87563554"/>
      <w:bookmarkStart w:id="154" w:name="_Toc96418673"/>
      <w:r>
        <w:rPr>
          <w:rFonts w:ascii="Times New Roman" w:hAnsi="Times New Roman"/>
          <w:sz w:val="24"/>
          <w:szCs w:val="24"/>
          <w:shd w:val="clear" w:color="auto" w:fill="FFFFFF"/>
        </w:rPr>
        <w:t xml:space="preserve">Gmina Ryn to gmina miejsko-wiejska. Należy do województwa warmińsko-mazurskiego, powiatu giżyckiego. Gmina Ryn ma 5 531 mieszkańców, z czego 2 805 stanowią kobiety, a 2 726 mężczyźni. W latach 1995-2020 liczba mieszkańców spadła o 15,8%. Zamieszkuje ją 9,9% ludności powiatu. Średni wiek mieszkańców wynosi 41,4 lat i jest porównywalny do średniego wieku mieszkańców województwa warmińsko-mazurskiego oraz średniego wieku mieszkańców całej Polski. Gmina stanowi 18,3% powierzchni powiatu. </w:t>
      </w:r>
    </w:p>
    <w:p w14:paraId="51698F4D" w14:textId="77777777" w:rsidR="001C6EF5" w:rsidRDefault="00BE2741">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Mieszkańcy gminy Ryn, którzy wstąpili w związek małżeński w 2021 roku to 48 osób. </w:t>
      </w:r>
      <w:r>
        <w:rPr>
          <w:rFonts w:ascii="Times New Roman" w:hAnsi="Times New Roman"/>
          <w:sz w:val="24"/>
          <w:szCs w:val="24"/>
          <w:shd w:val="clear" w:color="auto" w:fill="FFFFFF"/>
        </w:rPr>
        <w:br/>
        <w:t>W tym samym okresie przybyło 17 rozwodników/rozwódek. 2 444 mieszkańców gminy Ryn jest stanu wolnego, 2 341 osób żyje w małżeństwie, 323 mieszkańcy są po rozwodzie,</w:t>
      </w:r>
      <w:r>
        <w:rPr>
          <w:rFonts w:ascii="Times New Roman" w:hAnsi="Times New Roman"/>
          <w:sz w:val="24"/>
          <w:szCs w:val="24"/>
          <w:shd w:val="clear" w:color="auto" w:fill="FFFFFF"/>
        </w:rPr>
        <w:br/>
        <w:t xml:space="preserve">a 423 osoby to wdowy/wdowcy. Gmina Ryn miała w roku 2021 ujemny przyrost naturalny wynoszący -29. Odpowiada to przyrostowi naturalnemu – 5,24 na 1000 mieszkańców gminy Ryn. W 2021 roku urodziło się 43 dzieci, w tym 23 dziewczynki i 20 chłopców. Zmarły natomiast 72 osoby, po równo 36 mężczyzn i kobiet. 3 453 mieszkańców gminy Ryn jest </w:t>
      </w:r>
      <w:r>
        <w:rPr>
          <w:rFonts w:ascii="Times New Roman" w:hAnsi="Times New Roman"/>
          <w:sz w:val="24"/>
          <w:szCs w:val="24"/>
          <w:shd w:val="clear" w:color="auto" w:fill="FFFFFF"/>
        </w:rPr>
        <w:br/>
        <w:t xml:space="preserve">w wieku produkcyjnym, 977 osób w wieku przedprodukcyjnym, a 1 101 mieszkańców jest </w:t>
      </w:r>
      <w:r>
        <w:rPr>
          <w:rFonts w:ascii="Times New Roman" w:hAnsi="Times New Roman"/>
          <w:sz w:val="24"/>
          <w:szCs w:val="24"/>
          <w:shd w:val="clear" w:color="auto" w:fill="FFFFFF"/>
        </w:rPr>
        <w:br/>
        <w:t>w wieku poprodukcyjnym.</w:t>
      </w:r>
    </w:p>
    <w:p w14:paraId="59AB58AF" w14:textId="77777777" w:rsidR="001C6EF5" w:rsidRDefault="00BE2741">
      <w:pPr>
        <w:spacing w:after="0" w:line="360" w:lineRule="auto"/>
        <w:jc w:val="both"/>
      </w:pPr>
      <w:r>
        <w:rPr>
          <w:noProof/>
          <w:lang w:eastAsia="pl-PL"/>
        </w:rPr>
        <w:lastRenderedPageBreak/>
        <w:drawing>
          <wp:inline distT="0" distB="0" distL="0" distR="0" wp14:anchorId="28B6D81A" wp14:editId="098D15DF">
            <wp:extent cx="5772488" cy="3852284"/>
            <wp:effectExtent l="0" t="0" r="0" b="0"/>
            <wp:docPr id="14" name="Obraz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72488" cy="3852284"/>
                    </a:xfrm>
                    <a:prstGeom prst="rect">
                      <a:avLst/>
                    </a:prstGeom>
                    <a:noFill/>
                    <a:ln>
                      <a:noFill/>
                      <a:prstDash/>
                    </a:ln>
                  </pic:spPr>
                </pic:pic>
              </a:graphicData>
            </a:graphic>
          </wp:inline>
        </w:drawing>
      </w:r>
    </w:p>
    <w:p w14:paraId="1D761801" w14:textId="77777777" w:rsidR="001C6EF5" w:rsidRDefault="00BE2741">
      <w:pPr>
        <w:spacing w:after="0" w:line="360" w:lineRule="auto"/>
        <w:jc w:val="center"/>
      </w:pPr>
      <w:r>
        <w:rPr>
          <w:noProof/>
          <w:lang w:eastAsia="pl-PL"/>
        </w:rPr>
        <w:drawing>
          <wp:inline distT="0" distB="0" distL="0" distR="0" wp14:anchorId="048CB6E0" wp14:editId="25505EF5">
            <wp:extent cx="5775963" cy="4895670"/>
            <wp:effectExtent l="0" t="0" r="0" b="180"/>
            <wp:docPr id="15" name="Obraz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75963" cy="4895670"/>
                    </a:xfrm>
                    <a:prstGeom prst="rect">
                      <a:avLst/>
                    </a:prstGeom>
                    <a:noFill/>
                    <a:ln>
                      <a:noFill/>
                      <a:prstDash/>
                    </a:ln>
                  </pic:spPr>
                </pic:pic>
              </a:graphicData>
            </a:graphic>
          </wp:inline>
        </w:drawing>
      </w:r>
    </w:p>
    <w:tbl>
      <w:tblPr>
        <w:tblW w:w="9639" w:type="dxa"/>
        <w:jc w:val="center"/>
        <w:tblCellMar>
          <w:left w:w="10" w:type="dxa"/>
          <w:right w:w="10" w:type="dxa"/>
        </w:tblCellMar>
        <w:tblLook w:val="0000" w:firstRow="0" w:lastRow="0" w:firstColumn="0" w:lastColumn="0" w:noHBand="0" w:noVBand="0"/>
      </w:tblPr>
      <w:tblGrid>
        <w:gridCol w:w="6096"/>
        <w:gridCol w:w="885"/>
        <w:gridCol w:w="886"/>
        <w:gridCol w:w="886"/>
        <w:gridCol w:w="886"/>
      </w:tblGrid>
      <w:tr w:rsidR="001C6EF5" w14:paraId="123C42BC" w14:textId="77777777">
        <w:trPr>
          <w:jc w:val="center"/>
        </w:trPr>
        <w:tc>
          <w:tcPr>
            <w:tcW w:w="9639" w:type="dxa"/>
            <w:gridSpan w:val="5"/>
            <w:tcBorders>
              <w:top w:val="single" w:sz="8" w:space="0" w:color="000000"/>
              <w:bottom w:val="single" w:sz="8" w:space="0" w:color="000000"/>
            </w:tcBorders>
            <w:shd w:val="clear" w:color="auto" w:fill="auto"/>
            <w:tcMar>
              <w:top w:w="0" w:type="dxa"/>
              <w:left w:w="108" w:type="dxa"/>
              <w:bottom w:w="0" w:type="dxa"/>
              <w:right w:w="108" w:type="dxa"/>
            </w:tcMar>
          </w:tcPr>
          <w:p w14:paraId="56839D74" w14:textId="77777777" w:rsidR="001C6EF5" w:rsidRDefault="00BE2741">
            <w:pPr>
              <w:spacing w:after="0" w:line="360" w:lineRule="auto"/>
              <w:jc w:val="center"/>
              <w:textAlignment w:val="auto"/>
            </w:pPr>
            <w:r>
              <w:rPr>
                <w:rFonts w:ascii="Times New Roman" w:eastAsia="Times New Roman" w:hAnsi="Times New Roman"/>
                <w:b/>
                <w:bCs/>
                <w:i/>
                <w:color w:val="000000"/>
                <w:sz w:val="24"/>
                <w:szCs w:val="24"/>
                <w:lang w:bidi="en-US"/>
              </w:rPr>
              <w:lastRenderedPageBreak/>
              <w:t>Pomoc Miejsko-Gminnego Ośrodka Pomocy Społecznej</w:t>
            </w:r>
          </w:p>
        </w:tc>
      </w:tr>
      <w:tr w:rsidR="001C6EF5" w14:paraId="59BA4720" w14:textId="77777777">
        <w:trPr>
          <w:jc w:val="center"/>
        </w:trPr>
        <w:tc>
          <w:tcPr>
            <w:tcW w:w="6096" w:type="dxa"/>
            <w:shd w:val="clear" w:color="auto" w:fill="C0C0C0"/>
            <w:tcMar>
              <w:top w:w="0" w:type="dxa"/>
              <w:left w:w="108" w:type="dxa"/>
              <w:bottom w:w="0" w:type="dxa"/>
              <w:right w:w="108" w:type="dxa"/>
            </w:tcMar>
          </w:tcPr>
          <w:p w14:paraId="2CD8E6BD" w14:textId="77777777" w:rsidR="001C6EF5" w:rsidRDefault="001C6EF5">
            <w:pPr>
              <w:spacing w:after="0" w:line="360" w:lineRule="auto"/>
              <w:textAlignment w:val="auto"/>
              <w:rPr>
                <w:rFonts w:ascii="Times New Roman" w:eastAsia="Times New Roman" w:hAnsi="Times New Roman"/>
                <w:b/>
                <w:bCs/>
                <w:color w:val="000000"/>
                <w:sz w:val="24"/>
                <w:szCs w:val="24"/>
                <w:lang w:bidi="en-US"/>
              </w:rPr>
            </w:pPr>
          </w:p>
        </w:tc>
        <w:tc>
          <w:tcPr>
            <w:tcW w:w="885" w:type="dxa"/>
            <w:shd w:val="clear" w:color="auto" w:fill="C0C0C0"/>
            <w:tcMar>
              <w:top w:w="0" w:type="dxa"/>
              <w:left w:w="108" w:type="dxa"/>
              <w:bottom w:w="0" w:type="dxa"/>
              <w:right w:w="108" w:type="dxa"/>
            </w:tcMar>
          </w:tcPr>
          <w:p w14:paraId="18189C3B" w14:textId="77777777" w:rsidR="001C6EF5" w:rsidRDefault="00BE2741">
            <w:pPr>
              <w:spacing w:after="0" w:line="360" w:lineRule="auto"/>
              <w:jc w:val="center"/>
              <w:textAlignment w:val="auto"/>
            </w:pPr>
            <w:r>
              <w:rPr>
                <w:rFonts w:ascii="Times New Roman" w:eastAsia="Times New Roman" w:hAnsi="Times New Roman"/>
                <w:b/>
                <w:color w:val="000000"/>
                <w:sz w:val="24"/>
                <w:szCs w:val="24"/>
                <w:lang w:bidi="en-US"/>
              </w:rPr>
              <w:t xml:space="preserve">2018 </w:t>
            </w:r>
          </w:p>
        </w:tc>
        <w:tc>
          <w:tcPr>
            <w:tcW w:w="886" w:type="dxa"/>
            <w:shd w:val="clear" w:color="auto" w:fill="C0C0C0"/>
            <w:tcMar>
              <w:top w:w="0" w:type="dxa"/>
              <w:left w:w="108" w:type="dxa"/>
              <w:bottom w:w="0" w:type="dxa"/>
              <w:right w:w="108" w:type="dxa"/>
            </w:tcMar>
          </w:tcPr>
          <w:p w14:paraId="032E466C" w14:textId="77777777" w:rsidR="001C6EF5" w:rsidRDefault="00BE2741">
            <w:pPr>
              <w:spacing w:after="0" w:line="360" w:lineRule="auto"/>
              <w:jc w:val="center"/>
              <w:textAlignment w:val="auto"/>
            </w:pPr>
            <w:r>
              <w:rPr>
                <w:rFonts w:ascii="Times New Roman" w:eastAsia="Times New Roman" w:hAnsi="Times New Roman"/>
                <w:b/>
                <w:color w:val="000000"/>
                <w:sz w:val="24"/>
                <w:szCs w:val="24"/>
                <w:lang w:bidi="en-US"/>
              </w:rPr>
              <w:t>2019</w:t>
            </w:r>
          </w:p>
        </w:tc>
        <w:tc>
          <w:tcPr>
            <w:tcW w:w="886" w:type="dxa"/>
            <w:shd w:val="clear" w:color="auto" w:fill="C0C0C0"/>
            <w:tcMar>
              <w:top w:w="0" w:type="dxa"/>
              <w:left w:w="108" w:type="dxa"/>
              <w:bottom w:w="0" w:type="dxa"/>
              <w:right w:w="108" w:type="dxa"/>
            </w:tcMar>
          </w:tcPr>
          <w:p w14:paraId="21505F8C" w14:textId="77777777" w:rsidR="001C6EF5" w:rsidRDefault="00BE2741">
            <w:pPr>
              <w:spacing w:after="0" w:line="360" w:lineRule="auto"/>
              <w:jc w:val="center"/>
              <w:textAlignment w:val="auto"/>
            </w:pPr>
            <w:r>
              <w:rPr>
                <w:rFonts w:ascii="Times New Roman" w:eastAsia="Times New Roman" w:hAnsi="Times New Roman"/>
                <w:b/>
                <w:color w:val="000000"/>
                <w:sz w:val="24"/>
                <w:szCs w:val="24"/>
                <w:lang w:bidi="en-US"/>
              </w:rPr>
              <w:t>2020</w:t>
            </w:r>
          </w:p>
        </w:tc>
        <w:tc>
          <w:tcPr>
            <w:tcW w:w="886" w:type="dxa"/>
            <w:shd w:val="clear" w:color="auto" w:fill="C0C0C0"/>
            <w:tcMar>
              <w:top w:w="0" w:type="dxa"/>
              <w:left w:w="108" w:type="dxa"/>
              <w:bottom w:w="0" w:type="dxa"/>
              <w:right w:w="108" w:type="dxa"/>
            </w:tcMar>
          </w:tcPr>
          <w:p w14:paraId="236E4E30" w14:textId="77777777" w:rsidR="001C6EF5" w:rsidRDefault="00BE2741">
            <w:pPr>
              <w:spacing w:after="0" w:line="360" w:lineRule="auto"/>
              <w:jc w:val="center"/>
              <w:textAlignment w:val="auto"/>
              <w:rPr>
                <w:rFonts w:ascii="Times New Roman" w:eastAsia="Times New Roman" w:hAnsi="Times New Roman"/>
                <w:b/>
                <w:color w:val="000000"/>
                <w:sz w:val="24"/>
                <w:szCs w:val="24"/>
                <w:lang w:val="en-US" w:bidi="en-US"/>
              </w:rPr>
            </w:pPr>
            <w:r>
              <w:rPr>
                <w:rFonts w:ascii="Times New Roman" w:eastAsia="Times New Roman" w:hAnsi="Times New Roman"/>
                <w:b/>
                <w:color w:val="000000"/>
                <w:sz w:val="24"/>
                <w:szCs w:val="24"/>
                <w:lang w:val="en-US" w:bidi="en-US"/>
              </w:rPr>
              <w:t>2021</w:t>
            </w:r>
          </w:p>
        </w:tc>
      </w:tr>
      <w:tr w:rsidR="001C6EF5" w14:paraId="30A94246" w14:textId="77777777">
        <w:trPr>
          <w:jc w:val="center"/>
        </w:trPr>
        <w:tc>
          <w:tcPr>
            <w:tcW w:w="6096" w:type="dxa"/>
            <w:shd w:val="clear" w:color="auto" w:fill="auto"/>
            <w:tcMar>
              <w:top w:w="0" w:type="dxa"/>
              <w:left w:w="108" w:type="dxa"/>
              <w:bottom w:w="0" w:type="dxa"/>
              <w:right w:w="108" w:type="dxa"/>
            </w:tcMar>
          </w:tcPr>
          <w:p w14:paraId="5A477F99" w14:textId="77777777" w:rsidR="001C6EF5" w:rsidRDefault="00BE2741">
            <w:pPr>
              <w:spacing w:after="0" w:line="360" w:lineRule="auto"/>
              <w:textAlignment w:val="auto"/>
              <w:rPr>
                <w:rFonts w:ascii="Times New Roman" w:eastAsia="Times New Roman" w:hAnsi="Times New Roman"/>
                <w:bCs/>
                <w:color w:val="000000"/>
                <w:sz w:val="24"/>
                <w:szCs w:val="24"/>
                <w:lang w:bidi="en-US"/>
              </w:rPr>
            </w:pPr>
            <w:r>
              <w:rPr>
                <w:rFonts w:ascii="Times New Roman" w:eastAsia="Times New Roman" w:hAnsi="Times New Roman"/>
                <w:bCs/>
                <w:color w:val="000000"/>
                <w:sz w:val="24"/>
                <w:szCs w:val="24"/>
                <w:lang w:bidi="en-US"/>
              </w:rPr>
              <w:t xml:space="preserve">Liczba rodzin ogółem </w:t>
            </w:r>
          </w:p>
        </w:tc>
        <w:tc>
          <w:tcPr>
            <w:tcW w:w="885" w:type="dxa"/>
            <w:shd w:val="clear" w:color="auto" w:fill="auto"/>
            <w:tcMar>
              <w:top w:w="0" w:type="dxa"/>
              <w:left w:w="108" w:type="dxa"/>
              <w:bottom w:w="0" w:type="dxa"/>
              <w:right w:w="108" w:type="dxa"/>
            </w:tcMar>
          </w:tcPr>
          <w:p w14:paraId="03F6FCC8"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294</w:t>
            </w:r>
          </w:p>
        </w:tc>
        <w:tc>
          <w:tcPr>
            <w:tcW w:w="886" w:type="dxa"/>
            <w:shd w:val="clear" w:color="auto" w:fill="auto"/>
            <w:tcMar>
              <w:top w:w="0" w:type="dxa"/>
              <w:left w:w="108" w:type="dxa"/>
              <w:bottom w:w="0" w:type="dxa"/>
              <w:right w:w="108" w:type="dxa"/>
            </w:tcMar>
          </w:tcPr>
          <w:p w14:paraId="354C4339"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282</w:t>
            </w:r>
          </w:p>
        </w:tc>
        <w:tc>
          <w:tcPr>
            <w:tcW w:w="886" w:type="dxa"/>
            <w:shd w:val="clear" w:color="auto" w:fill="auto"/>
            <w:tcMar>
              <w:top w:w="0" w:type="dxa"/>
              <w:left w:w="108" w:type="dxa"/>
              <w:bottom w:w="0" w:type="dxa"/>
              <w:right w:w="108" w:type="dxa"/>
            </w:tcMar>
          </w:tcPr>
          <w:p w14:paraId="49BBAEE2"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254</w:t>
            </w:r>
          </w:p>
        </w:tc>
        <w:tc>
          <w:tcPr>
            <w:tcW w:w="886" w:type="dxa"/>
            <w:shd w:val="clear" w:color="auto" w:fill="auto"/>
            <w:tcMar>
              <w:top w:w="0" w:type="dxa"/>
              <w:left w:w="108" w:type="dxa"/>
              <w:bottom w:w="0" w:type="dxa"/>
              <w:right w:w="108" w:type="dxa"/>
            </w:tcMar>
          </w:tcPr>
          <w:p w14:paraId="4030F163" w14:textId="77777777" w:rsidR="001C6EF5" w:rsidRDefault="00BE2741">
            <w:pPr>
              <w:spacing w:after="0" w:line="360" w:lineRule="auto"/>
              <w:jc w:val="center"/>
              <w:textAlignment w:val="auto"/>
              <w:rPr>
                <w:rFonts w:ascii="Times New Roman" w:eastAsia="Times New Roman" w:hAnsi="Times New Roman"/>
                <w:b/>
                <w:color w:val="000000"/>
                <w:sz w:val="24"/>
                <w:szCs w:val="24"/>
                <w:lang w:val="en-US" w:bidi="en-US"/>
              </w:rPr>
            </w:pPr>
            <w:r>
              <w:rPr>
                <w:rFonts w:ascii="Times New Roman" w:eastAsia="Times New Roman" w:hAnsi="Times New Roman"/>
                <w:b/>
                <w:color w:val="000000"/>
                <w:sz w:val="24"/>
                <w:szCs w:val="24"/>
                <w:lang w:val="en-US" w:bidi="en-US"/>
              </w:rPr>
              <w:t>246</w:t>
            </w:r>
          </w:p>
        </w:tc>
      </w:tr>
      <w:tr w:rsidR="001C6EF5" w14:paraId="45B223A3" w14:textId="77777777">
        <w:trPr>
          <w:jc w:val="center"/>
        </w:trPr>
        <w:tc>
          <w:tcPr>
            <w:tcW w:w="6096" w:type="dxa"/>
            <w:tcBorders>
              <w:bottom w:val="single" w:sz="8" w:space="0" w:color="000000"/>
            </w:tcBorders>
            <w:shd w:val="clear" w:color="auto" w:fill="C0C0C0"/>
            <w:tcMar>
              <w:top w:w="0" w:type="dxa"/>
              <w:left w:w="108" w:type="dxa"/>
              <w:bottom w:w="0" w:type="dxa"/>
              <w:right w:w="108" w:type="dxa"/>
            </w:tcMar>
            <w:vAlign w:val="center"/>
          </w:tcPr>
          <w:p w14:paraId="68605311" w14:textId="77777777" w:rsidR="001C6EF5" w:rsidRDefault="00BE2741">
            <w:pPr>
              <w:spacing w:after="0" w:line="360" w:lineRule="auto"/>
              <w:textAlignment w:val="auto"/>
              <w:rPr>
                <w:rFonts w:ascii="Times New Roman" w:eastAsia="Times New Roman" w:hAnsi="Times New Roman"/>
                <w:bCs/>
                <w:color w:val="000000"/>
                <w:sz w:val="24"/>
                <w:szCs w:val="24"/>
                <w:lang w:bidi="en-US"/>
              </w:rPr>
            </w:pPr>
            <w:r>
              <w:rPr>
                <w:rFonts w:ascii="Times New Roman" w:eastAsia="Times New Roman" w:hAnsi="Times New Roman"/>
                <w:bCs/>
                <w:color w:val="000000"/>
                <w:sz w:val="24"/>
                <w:szCs w:val="24"/>
                <w:lang w:bidi="en-US"/>
              </w:rPr>
              <w:t>Rodziny korzystające ze świadczeń z powodu uzależnień</w:t>
            </w:r>
          </w:p>
        </w:tc>
        <w:tc>
          <w:tcPr>
            <w:tcW w:w="885" w:type="dxa"/>
            <w:tcBorders>
              <w:bottom w:val="single" w:sz="8" w:space="0" w:color="000000"/>
            </w:tcBorders>
            <w:shd w:val="clear" w:color="auto" w:fill="C0C0C0"/>
            <w:tcMar>
              <w:top w:w="0" w:type="dxa"/>
              <w:left w:w="108" w:type="dxa"/>
              <w:bottom w:w="0" w:type="dxa"/>
              <w:right w:w="108" w:type="dxa"/>
            </w:tcMar>
          </w:tcPr>
          <w:p w14:paraId="525F92A2" w14:textId="77777777" w:rsidR="001C6EF5" w:rsidRDefault="00BE2741">
            <w:pPr>
              <w:spacing w:after="0" w:line="360" w:lineRule="auto"/>
              <w:jc w:val="center"/>
              <w:textAlignment w:val="auto"/>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3</w:t>
            </w:r>
          </w:p>
        </w:tc>
        <w:tc>
          <w:tcPr>
            <w:tcW w:w="886" w:type="dxa"/>
            <w:tcBorders>
              <w:bottom w:val="single" w:sz="8" w:space="0" w:color="000000"/>
            </w:tcBorders>
            <w:shd w:val="clear" w:color="auto" w:fill="C0C0C0"/>
            <w:tcMar>
              <w:top w:w="0" w:type="dxa"/>
              <w:left w:w="108" w:type="dxa"/>
              <w:bottom w:w="0" w:type="dxa"/>
              <w:right w:w="108" w:type="dxa"/>
            </w:tcMar>
          </w:tcPr>
          <w:p w14:paraId="37893A6D" w14:textId="77777777" w:rsidR="001C6EF5" w:rsidRDefault="00BE2741">
            <w:pPr>
              <w:spacing w:after="0" w:line="360" w:lineRule="auto"/>
              <w:jc w:val="center"/>
              <w:textAlignment w:val="auto"/>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3</w:t>
            </w:r>
          </w:p>
        </w:tc>
        <w:tc>
          <w:tcPr>
            <w:tcW w:w="886" w:type="dxa"/>
            <w:tcBorders>
              <w:bottom w:val="single" w:sz="8" w:space="0" w:color="000000"/>
            </w:tcBorders>
            <w:shd w:val="clear" w:color="auto" w:fill="C0C0C0"/>
            <w:tcMar>
              <w:top w:w="0" w:type="dxa"/>
              <w:left w:w="108" w:type="dxa"/>
              <w:bottom w:w="0" w:type="dxa"/>
              <w:right w:w="108" w:type="dxa"/>
            </w:tcMar>
          </w:tcPr>
          <w:p w14:paraId="26933ED1" w14:textId="77777777" w:rsidR="001C6EF5" w:rsidRDefault="00BE2741">
            <w:pPr>
              <w:spacing w:after="0" w:line="360" w:lineRule="auto"/>
              <w:jc w:val="center"/>
              <w:textAlignment w:val="auto"/>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4</w:t>
            </w:r>
          </w:p>
        </w:tc>
        <w:tc>
          <w:tcPr>
            <w:tcW w:w="886" w:type="dxa"/>
            <w:tcBorders>
              <w:bottom w:val="single" w:sz="8" w:space="0" w:color="000000"/>
            </w:tcBorders>
            <w:shd w:val="clear" w:color="auto" w:fill="C0C0C0"/>
            <w:tcMar>
              <w:top w:w="0" w:type="dxa"/>
              <w:left w:w="108" w:type="dxa"/>
              <w:bottom w:w="0" w:type="dxa"/>
              <w:right w:w="108" w:type="dxa"/>
            </w:tcMar>
          </w:tcPr>
          <w:p w14:paraId="79DD9BE2" w14:textId="77777777" w:rsidR="001C6EF5" w:rsidRDefault="00BE2741">
            <w:pPr>
              <w:spacing w:after="0" w:line="360" w:lineRule="auto"/>
              <w:jc w:val="center"/>
              <w:textAlignment w:val="auto"/>
              <w:rPr>
                <w:rFonts w:ascii="Times New Roman" w:eastAsia="Times New Roman" w:hAnsi="Times New Roman"/>
                <w:color w:val="000000"/>
                <w:sz w:val="24"/>
                <w:szCs w:val="24"/>
                <w:lang w:val="en-US" w:bidi="en-US"/>
              </w:rPr>
            </w:pPr>
            <w:r>
              <w:rPr>
                <w:rFonts w:ascii="Times New Roman" w:eastAsia="Times New Roman" w:hAnsi="Times New Roman"/>
                <w:color w:val="000000"/>
                <w:sz w:val="24"/>
                <w:szCs w:val="24"/>
                <w:lang w:val="en-US" w:bidi="en-US"/>
              </w:rPr>
              <w:t>2</w:t>
            </w:r>
          </w:p>
        </w:tc>
      </w:tr>
    </w:tbl>
    <w:p w14:paraId="5E0E0BD7" w14:textId="77777777" w:rsidR="001C6EF5" w:rsidRDefault="001C6EF5">
      <w:pPr>
        <w:spacing w:after="0"/>
        <w:rPr>
          <w:vanish/>
        </w:rPr>
      </w:pPr>
    </w:p>
    <w:tbl>
      <w:tblPr>
        <w:tblW w:w="5313" w:type="pct"/>
        <w:tblInd w:w="-284" w:type="dxa"/>
        <w:tblCellMar>
          <w:left w:w="10" w:type="dxa"/>
          <w:right w:w="10" w:type="dxa"/>
        </w:tblCellMar>
        <w:tblLook w:val="0000" w:firstRow="0" w:lastRow="0" w:firstColumn="0" w:lastColumn="0" w:noHBand="0" w:noVBand="0"/>
      </w:tblPr>
      <w:tblGrid>
        <w:gridCol w:w="6947"/>
        <w:gridCol w:w="898"/>
        <w:gridCol w:w="898"/>
        <w:gridCol w:w="897"/>
      </w:tblGrid>
      <w:tr w:rsidR="001C6EF5" w14:paraId="186F77C0" w14:textId="77777777">
        <w:tc>
          <w:tcPr>
            <w:tcW w:w="9640" w:type="dxa"/>
            <w:gridSpan w:val="4"/>
            <w:tcBorders>
              <w:top w:val="single" w:sz="8" w:space="0" w:color="000000"/>
              <w:bottom w:val="single" w:sz="8" w:space="0" w:color="000000"/>
            </w:tcBorders>
            <w:shd w:val="clear" w:color="auto" w:fill="auto"/>
            <w:tcMar>
              <w:top w:w="0" w:type="dxa"/>
              <w:left w:w="108" w:type="dxa"/>
              <w:bottom w:w="0" w:type="dxa"/>
              <w:right w:w="108" w:type="dxa"/>
            </w:tcMar>
          </w:tcPr>
          <w:p w14:paraId="5BE918F6" w14:textId="77777777" w:rsidR="001C6EF5" w:rsidRDefault="00BE2741">
            <w:pPr>
              <w:spacing w:after="0" w:line="360" w:lineRule="auto"/>
              <w:jc w:val="center"/>
              <w:textAlignment w:val="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Przestępstwa/wykroczenia popełnione pod wpływem alkoholu </w:t>
            </w:r>
            <w:r>
              <w:rPr>
                <w:rFonts w:ascii="Times New Roman" w:eastAsia="Times New Roman" w:hAnsi="Times New Roman"/>
                <w:b/>
                <w:bCs/>
                <w:sz w:val="24"/>
                <w:szCs w:val="24"/>
                <w:lang w:bidi="en-US"/>
              </w:rPr>
              <w:br/>
              <w:t xml:space="preserve">(dane pozyskane od Policji) </w:t>
            </w:r>
          </w:p>
        </w:tc>
      </w:tr>
      <w:tr w:rsidR="001C6EF5" w14:paraId="1AC0A07C" w14:textId="77777777">
        <w:tc>
          <w:tcPr>
            <w:tcW w:w="6947" w:type="dxa"/>
            <w:shd w:val="clear" w:color="auto" w:fill="C0C0C0"/>
            <w:tcMar>
              <w:top w:w="0" w:type="dxa"/>
              <w:left w:w="108" w:type="dxa"/>
              <w:bottom w:w="0" w:type="dxa"/>
              <w:right w:w="108" w:type="dxa"/>
            </w:tcMar>
          </w:tcPr>
          <w:p w14:paraId="0751C730" w14:textId="77777777" w:rsidR="001C6EF5" w:rsidRDefault="001C6EF5">
            <w:pPr>
              <w:spacing w:after="0" w:line="360" w:lineRule="auto"/>
              <w:textAlignment w:val="auto"/>
              <w:rPr>
                <w:rFonts w:ascii="Times New Roman" w:eastAsia="Times New Roman" w:hAnsi="Times New Roman"/>
                <w:b/>
                <w:bCs/>
                <w:sz w:val="24"/>
                <w:szCs w:val="24"/>
                <w:lang w:bidi="en-US"/>
              </w:rPr>
            </w:pPr>
          </w:p>
        </w:tc>
        <w:tc>
          <w:tcPr>
            <w:tcW w:w="898" w:type="dxa"/>
            <w:shd w:val="clear" w:color="auto" w:fill="C0C0C0"/>
            <w:tcMar>
              <w:top w:w="0" w:type="dxa"/>
              <w:left w:w="108" w:type="dxa"/>
              <w:bottom w:w="0" w:type="dxa"/>
              <w:right w:w="108" w:type="dxa"/>
            </w:tcMar>
          </w:tcPr>
          <w:p w14:paraId="67532605" w14:textId="77777777" w:rsidR="001C6EF5" w:rsidRDefault="00BE2741">
            <w:pPr>
              <w:spacing w:after="0" w:line="360" w:lineRule="auto"/>
              <w:jc w:val="center"/>
              <w:textAlignment w:val="auto"/>
            </w:pPr>
            <w:r>
              <w:rPr>
                <w:rFonts w:ascii="Times New Roman" w:eastAsia="Times New Roman" w:hAnsi="Times New Roman"/>
                <w:b/>
                <w:color w:val="000000"/>
                <w:sz w:val="24"/>
                <w:szCs w:val="24"/>
                <w:lang w:bidi="en-US"/>
              </w:rPr>
              <w:t>2018</w:t>
            </w:r>
          </w:p>
        </w:tc>
        <w:tc>
          <w:tcPr>
            <w:tcW w:w="898" w:type="dxa"/>
            <w:shd w:val="clear" w:color="auto" w:fill="C0C0C0"/>
            <w:tcMar>
              <w:top w:w="0" w:type="dxa"/>
              <w:left w:w="108" w:type="dxa"/>
              <w:bottom w:w="0" w:type="dxa"/>
              <w:right w:w="108" w:type="dxa"/>
            </w:tcMar>
          </w:tcPr>
          <w:p w14:paraId="7BE686BF" w14:textId="77777777" w:rsidR="001C6EF5" w:rsidRDefault="00BE2741">
            <w:pPr>
              <w:spacing w:after="0" w:line="360" w:lineRule="auto"/>
              <w:jc w:val="center"/>
              <w:textAlignment w:val="auto"/>
            </w:pPr>
            <w:r>
              <w:rPr>
                <w:rFonts w:ascii="Times New Roman" w:eastAsia="Times New Roman" w:hAnsi="Times New Roman"/>
                <w:b/>
                <w:color w:val="000000"/>
                <w:sz w:val="24"/>
                <w:szCs w:val="24"/>
                <w:lang w:bidi="en-US"/>
              </w:rPr>
              <w:t>2019</w:t>
            </w:r>
          </w:p>
        </w:tc>
        <w:tc>
          <w:tcPr>
            <w:tcW w:w="897" w:type="dxa"/>
            <w:shd w:val="clear" w:color="auto" w:fill="C0C0C0"/>
            <w:tcMar>
              <w:top w:w="0" w:type="dxa"/>
              <w:left w:w="108" w:type="dxa"/>
              <w:bottom w:w="0" w:type="dxa"/>
              <w:right w:w="108" w:type="dxa"/>
            </w:tcMar>
          </w:tcPr>
          <w:p w14:paraId="55CC5408" w14:textId="77777777" w:rsidR="001C6EF5" w:rsidRDefault="00BE2741">
            <w:pPr>
              <w:spacing w:after="0" w:line="360" w:lineRule="auto"/>
              <w:jc w:val="center"/>
              <w:textAlignment w:val="auto"/>
            </w:pPr>
            <w:r>
              <w:rPr>
                <w:rFonts w:ascii="Times New Roman" w:eastAsia="Times New Roman" w:hAnsi="Times New Roman"/>
                <w:b/>
                <w:color w:val="000000"/>
                <w:sz w:val="24"/>
                <w:szCs w:val="24"/>
                <w:lang w:bidi="en-US"/>
              </w:rPr>
              <w:t>2020</w:t>
            </w:r>
          </w:p>
        </w:tc>
      </w:tr>
      <w:tr w:rsidR="001C6EF5" w14:paraId="3EE98613" w14:textId="77777777">
        <w:tc>
          <w:tcPr>
            <w:tcW w:w="6947" w:type="dxa"/>
            <w:shd w:val="clear" w:color="auto" w:fill="auto"/>
            <w:tcMar>
              <w:top w:w="0" w:type="dxa"/>
              <w:left w:w="108" w:type="dxa"/>
              <w:bottom w:w="0" w:type="dxa"/>
              <w:right w:w="108" w:type="dxa"/>
            </w:tcMar>
          </w:tcPr>
          <w:p w14:paraId="6AD965E6" w14:textId="77777777" w:rsidR="001C6EF5" w:rsidRDefault="00BE2741">
            <w:pPr>
              <w:spacing w:after="0" w:line="360" w:lineRule="auto"/>
              <w:textAlignment w:val="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Prowadzenie pojazdów na drodze publicznej w stanie nietrzeźwości </w:t>
            </w:r>
          </w:p>
        </w:tc>
        <w:tc>
          <w:tcPr>
            <w:tcW w:w="898" w:type="dxa"/>
            <w:shd w:val="clear" w:color="auto" w:fill="auto"/>
            <w:tcMar>
              <w:top w:w="0" w:type="dxa"/>
              <w:left w:w="108" w:type="dxa"/>
              <w:bottom w:w="0" w:type="dxa"/>
              <w:right w:w="108" w:type="dxa"/>
            </w:tcMar>
          </w:tcPr>
          <w:p w14:paraId="312712E1"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105</w:t>
            </w:r>
          </w:p>
        </w:tc>
        <w:tc>
          <w:tcPr>
            <w:tcW w:w="898" w:type="dxa"/>
            <w:shd w:val="clear" w:color="auto" w:fill="auto"/>
            <w:tcMar>
              <w:top w:w="0" w:type="dxa"/>
              <w:left w:w="108" w:type="dxa"/>
              <w:bottom w:w="0" w:type="dxa"/>
              <w:right w:w="108" w:type="dxa"/>
            </w:tcMar>
          </w:tcPr>
          <w:p w14:paraId="430C11FD"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119</w:t>
            </w:r>
          </w:p>
        </w:tc>
        <w:tc>
          <w:tcPr>
            <w:tcW w:w="897" w:type="dxa"/>
            <w:shd w:val="clear" w:color="auto" w:fill="auto"/>
            <w:tcMar>
              <w:top w:w="0" w:type="dxa"/>
              <w:left w:w="108" w:type="dxa"/>
              <w:bottom w:w="0" w:type="dxa"/>
              <w:right w:w="108" w:type="dxa"/>
            </w:tcMar>
          </w:tcPr>
          <w:p w14:paraId="411ADEFE"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118</w:t>
            </w:r>
          </w:p>
        </w:tc>
      </w:tr>
      <w:tr w:rsidR="001C6EF5" w14:paraId="0C9AA678" w14:textId="77777777">
        <w:tc>
          <w:tcPr>
            <w:tcW w:w="6947" w:type="dxa"/>
            <w:shd w:val="clear" w:color="auto" w:fill="C0C0C0"/>
            <w:tcMar>
              <w:top w:w="0" w:type="dxa"/>
              <w:left w:w="108" w:type="dxa"/>
              <w:bottom w:w="0" w:type="dxa"/>
              <w:right w:w="108" w:type="dxa"/>
            </w:tcMar>
          </w:tcPr>
          <w:p w14:paraId="1FC94B8A" w14:textId="77777777" w:rsidR="001C6EF5" w:rsidRDefault="00BE2741">
            <w:pPr>
              <w:spacing w:after="0" w:line="360" w:lineRule="auto"/>
              <w:textAlignment w:val="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Prowadzenie pojazdów na drodze publicznej po użyciu alkoholu</w:t>
            </w:r>
          </w:p>
        </w:tc>
        <w:tc>
          <w:tcPr>
            <w:tcW w:w="898" w:type="dxa"/>
            <w:shd w:val="clear" w:color="auto" w:fill="C0C0C0"/>
            <w:tcMar>
              <w:top w:w="0" w:type="dxa"/>
              <w:left w:w="108" w:type="dxa"/>
              <w:bottom w:w="0" w:type="dxa"/>
              <w:right w:w="108" w:type="dxa"/>
            </w:tcMar>
          </w:tcPr>
          <w:p w14:paraId="0863AF4C"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65</w:t>
            </w:r>
          </w:p>
        </w:tc>
        <w:tc>
          <w:tcPr>
            <w:tcW w:w="898" w:type="dxa"/>
            <w:shd w:val="clear" w:color="auto" w:fill="C0C0C0"/>
            <w:tcMar>
              <w:top w:w="0" w:type="dxa"/>
              <w:left w:w="108" w:type="dxa"/>
              <w:bottom w:w="0" w:type="dxa"/>
              <w:right w:w="108" w:type="dxa"/>
            </w:tcMar>
          </w:tcPr>
          <w:p w14:paraId="7348B8FE"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50</w:t>
            </w:r>
          </w:p>
        </w:tc>
        <w:tc>
          <w:tcPr>
            <w:tcW w:w="897" w:type="dxa"/>
            <w:shd w:val="clear" w:color="auto" w:fill="C0C0C0"/>
            <w:tcMar>
              <w:top w:w="0" w:type="dxa"/>
              <w:left w:w="108" w:type="dxa"/>
              <w:bottom w:w="0" w:type="dxa"/>
              <w:right w:w="108" w:type="dxa"/>
            </w:tcMar>
          </w:tcPr>
          <w:p w14:paraId="47EDE5EE"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40</w:t>
            </w:r>
          </w:p>
        </w:tc>
      </w:tr>
      <w:tr w:rsidR="001C6EF5" w14:paraId="6DFE59A1" w14:textId="77777777">
        <w:tc>
          <w:tcPr>
            <w:tcW w:w="6947" w:type="dxa"/>
            <w:shd w:val="clear" w:color="auto" w:fill="auto"/>
            <w:tcMar>
              <w:top w:w="0" w:type="dxa"/>
              <w:left w:w="108" w:type="dxa"/>
              <w:bottom w:w="0" w:type="dxa"/>
              <w:right w:w="108" w:type="dxa"/>
            </w:tcMar>
          </w:tcPr>
          <w:p w14:paraId="23F0F641" w14:textId="77777777" w:rsidR="001C6EF5" w:rsidRDefault="00BE2741">
            <w:pPr>
              <w:spacing w:after="0" w:line="360" w:lineRule="auto"/>
              <w:textAlignment w:val="auto"/>
              <w:rPr>
                <w:rFonts w:ascii="Times New Roman" w:eastAsia="Times New Roman" w:hAnsi="Times New Roman"/>
                <w:b/>
                <w:bCs/>
                <w:color w:val="000000"/>
                <w:sz w:val="24"/>
                <w:szCs w:val="24"/>
                <w:lang w:bidi="en-US"/>
              </w:rPr>
            </w:pPr>
            <w:r>
              <w:rPr>
                <w:rFonts w:ascii="Times New Roman" w:eastAsia="Times New Roman" w:hAnsi="Times New Roman"/>
                <w:b/>
                <w:bCs/>
                <w:color w:val="000000"/>
                <w:sz w:val="24"/>
                <w:szCs w:val="24"/>
                <w:lang w:bidi="en-US"/>
              </w:rPr>
              <w:t xml:space="preserve">Zakłócanie porządku publicznego </w:t>
            </w:r>
          </w:p>
        </w:tc>
        <w:tc>
          <w:tcPr>
            <w:tcW w:w="898" w:type="dxa"/>
            <w:shd w:val="clear" w:color="auto" w:fill="auto"/>
            <w:tcMar>
              <w:top w:w="0" w:type="dxa"/>
              <w:left w:w="108" w:type="dxa"/>
              <w:bottom w:w="0" w:type="dxa"/>
              <w:right w:w="108" w:type="dxa"/>
            </w:tcMar>
          </w:tcPr>
          <w:p w14:paraId="6E23D8FA" w14:textId="77777777" w:rsidR="001C6EF5" w:rsidRDefault="00BE2741">
            <w:pPr>
              <w:spacing w:after="0" w:line="360" w:lineRule="auto"/>
              <w:jc w:val="center"/>
              <w:textAlignment w:val="auto"/>
              <w:rPr>
                <w:rFonts w:ascii="Times New Roman" w:eastAsia="Times New Roman" w:hAnsi="Times New Roman"/>
                <w:b/>
                <w:bCs/>
                <w:color w:val="000000"/>
                <w:sz w:val="24"/>
                <w:szCs w:val="24"/>
                <w:lang w:bidi="en-US"/>
              </w:rPr>
            </w:pPr>
            <w:r>
              <w:rPr>
                <w:rFonts w:ascii="Times New Roman" w:eastAsia="Times New Roman" w:hAnsi="Times New Roman"/>
                <w:b/>
                <w:bCs/>
                <w:color w:val="000000"/>
                <w:sz w:val="24"/>
                <w:szCs w:val="24"/>
                <w:lang w:bidi="en-US"/>
              </w:rPr>
              <w:t>40</w:t>
            </w:r>
          </w:p>
        </w:tc>
        <w:tc>
          <w:tcPr>
            <w:tcW w:w="898" w:type="dxa"/>
            <w:shd w:val="clear" w:color="auto" w:fill="auto"/>
            <w:tcMar>
              <w:top w:w="0" w:type="dxa"/>
              <w:left w:w="108" w:type="dxa"/>
              <w:bottom w:w="0" w:type="dxa"/>
              <w:right w:w="108" w:type="dxa"/>
            </w:tcMar>
          </w:tcPr>
          <w:p w14:paraId="7047E5F4" w14:textId="77777777" w:rsidR="001C6EF5" w:rsidRDefault="00BE2741">
            <w:pPr>
              <w:spacing w:after="0" w:line="360" w:lineRule="auto"/>
              <w:jc w:val="center"/>
              <w:textAlignment w:val="auto"/>
              <w:rPr>
                <w:rFonts w:ascii="Times New Roman" w:eastAsia="Times New Roman" w:hAnsi="Times New Roman"/>
                <w:b/>
                <w:bCs/>
                <w:color w:val="000000"/>
                <w:sz w:val="24"/>
                <w:szCs w:val="24"/>
                <w:lang w:bidi="en-US"/>
              </w:rPr>
            </w:pPr>
            <w:r>
              <w:rPr>
                <w:rFonts w:ascii="Times New Roman" w:eastAsia="Times New Roman" w:hAnsi="Times New Roman"/>
                <w:b/>
                <w:bCs/>
                <w:color w:val="000000"/>
                <w:sz w:val="24"/>
                <w:szCs w:val="24"/>
                <w:lang w:bidi="en-US"/>
              </w:rPr>
              <w:t>59</w:t>
            </w:r>
          </w:p>
        </w:tc>
        <w:tc>
          <w:tcPr>
            <w:tcW w:w="897" w:type="dxa"/>
            <w:shd w:val="clear" w:color="auto" w:fill="auto"/>
            <w:tcMar>
              <w:top w:w="0" w:type="dxa"/>
              <w:left w:w="108" w:type="dxa"/>
              <w:bottom w:w="0" w:type="dxa"/>
              <w:right w:w="108" w:type="dxa"/>
            </w:tcMar>
          </w:tcPr>
          <w:p w14:paraId="114DBAA7" w14:textId="77777777" w:rsidR="001C6EF5" w:rsidRDefault="00BE2741">
            <w:pPr>
              <w:spacing w:after="0" w:line="360" w:lineRule="auto"/>
              <w:jc w:val="center"/>
              <w:textAlignment w:val="auto"/>
              <w:rPr>
                <w:rFonts w:ascii="Times New Roman" w:eastAsia="Times New Roman" w:hAnsi="Times New Roman"/>
                <w:b/>
                <w:bCs/>
                <w:color w:val="000000"/>
                <w:sz w:val="24"/>
                <w:szCs w:val="24"/>
                <w:lang w:bidi="en-US"/>
              </w:rPr>
            </w:pPr>
            <w:r>
              <w:rPr>
                <w:rFonts w:ascii="Times New Roman" w:eastAsia="Times New Roman" w:hAnsi="Times New Roman"/>
                <w:b/>
                <w:bCs/>
                <w:color w:val="000000"/>
                <w:sz w:val="24"/>
                <w:szCs w:val="24"/>
                <w:lang w:bidi="en-US"/>
              </w:rPr>
              <w:t>64</w:t>
            </w:r>
          </w:p>
        </w:tc>
      </w:tr>
      <w:tr w:rsidR="001C6EF5" w14:paraId="065961D5" w14:textId="77777777">
        <w:tc>
          <w:tcPr>
            <w:tcW w:w="6947" w:type="dxa"/>
            <w:shd w:val="clear" w:color="auto" w:fill="C0C0C0"/>
            <w:tcMar>
              <w:top w:w="0" w:type="dxa"/>
              <w:left w:w="108" w:type="dxa"/>
              <w:bottom w:w="0" w:type="dxa"/>
              <w:right w:w="108" w:type="dxa"/>
            </w:tcMar>
          </w:tcPr>
          <w:p w14:paraId="51C161D5" w14:textId="77777777" w:rsidR="001C6EF5" w:rsidRDefault="00BE2741">
            <w:pPr>
              <w:spacing w:after="0" w:line="360" w:lineRule="auto"/>
              <w:textAlignment w:val="auto"/>
              <w:rPr>
                <w:rFonts w:ascii="Times New Roman" w:eastAsia="Times New Roman" w:hAnsi="Times New Roman"/>
                <w:b/>
                <w:bCs/>
                <w:color w:val="000000"/>
                <w:sz w:val="24"/>
                <w:szCs w:val="24"/>
                <w:lang w:bidi="en-US"/>
              </w:rPr>
            </w:pPr>
            <w:r>
              <w:rPr>
                <w:rFonts w:ascii="Times New Roman" w:eastAsia="Times New Roman" w:hAnsi="Times New Roman"/>
                <w:b/>
                <w:bCs/>
                <w:color w:val="000000"/>
                <w:sz w:val="24"/>
                <w:szCs w:val="24"/>
                <w:lang w:bidi="en-US"/>
              </w:rPr>
              <w:t xml:space="preserve">Podejmowanie czynności zawodowych pod wpływem alkoholu </w:t>
            </w:r>
          </w:p>
        </w:tc>
        <w:tc>
          <w:tcPr>
            <w:tcW w:w="898" w:type="dxa"/>
            <w:shd w:val="clear" w:color="auto" w:fill="C0C0C0"/>
            <w:tcMar>
              <w:top w:w="0" w:type="dxa"/>
              <w:left w:w="108" w:type="dxa"/>
              <w:bottom w:w="0" w:type="dxa"/>
              <w:right w:w="108" w:type="dxa"/>
            </w:tcMar>
          </w:tcPr>
          <w:p w14:paraId="02D31B66"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4</w:t>
            </w:r>
          </w:p>
        </w:tc>
        <w:tc>
          <w:tcPr>
            <w:tcW w:w="898" w:type="dxa"/>
            <w:shd w:val="clear" w:color="auto" w:fill="C0C0C0"/>
            <w:tcMar>
              <w:top w:w="0" w:type="dxa"/>
              <w:left w:w="108" w:type="dxa"/>
              <w:bottom w:w="0" w:type="dxa"/>
              <w:right w:w="108" w:type="dxa"/>
            </w:tcMar>
          </w:tcPr>
          <w:p w14:paraId="77CEC48F"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2</w:t>
            </w:r>
          </w:p>
        </w:tc>
        <w:tc>
          <w:tcPr>
            <w:tcW w:w="897" w:type="dxa"/>
            <w:shd w:val="clear" w:color="auto" w:fill="C0C0C0"/>
            <w:tcMar>
              <w:top w:w="0" w:type="dxa"/>
              <w:left w:w="108" w:type="dxa"/>
              <w:bottom w:w="0" w:type="dxa"/>
              <w:right w:w="108" w:type="dxa"/>
            </w:tcMar>
          </w:tcPr>
          <w:p w14:paraId="52579E1B"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6</w:t>
            </w:r>
          </w:p>
        </w:tc>
      </w:tr>
      <w:tr w:rsidR="001C6EF5" w14:paraId="18A641FE" w14:textId="77777777">
        <w:tc>
          <w:tcPr>
            <w:tcW w:w="6947" w:type="dxa"/>
            <w:shd w:val="clear" w:color="auto" w:fill="auto"/>
            <w:tcMar>
              <w:top w:w="0" w:type="dxa"/>
              <w:left w:w="108" w:type="dxa"/>
              <w:bottom w:w="0" w:type="dxa"/>
              <w:right w:w="108" w:type="dxa"/>
            </w:tcMar>
          </w:tcPr>
          <w:p w14:paraId="2E0ACAB3" w14:textId="77777777" w:rsidR="001C6EF5" w:rsidRDefault="00BE2741">
            <w:pPr>
              <w:spacing w:after="0" w:line="360" w:lineRule="auto"/>
              <w:textAlignment w:val="auto"/>
              <w:rPr>
                <w:rFonts w:ascii="Times New Roman" w:eastAsia="Times New Roman" w:hAnsi="Times New Roman"/>
                <w:b/>
                <w:bCs/>
                <w:color w:val="000000"/>
                <w:sz w:val="24"/>
                <w:szCs w:val="24"/>
                <w:lang w:bidi="en-US"/>
              </w:rPr>
            </w:pPr>
            <w:r>
              <w:rPr>
                <w:rFonts w:ascii="Times New Roman" w:eastAsia="Times New Roman" w:hAnsi="Times New Roman"/>
                <w:b/>
                <w:bCs/>
                <w:color w:val="000000"/>
                <w:sz w:val="24"/>
                <w:szCs w:val="24"/>
                <w:lang w:bidi="en-US"/>
              </w:rPr>
              <w:t>Liczba wypadków pod wpływem alkoholu</w:t>
            </w:r>
          </w:p>
        </w:tc>
        <w:tc>
          <w:tcPr>
            <w:tcW w:w="898" w:type="dxa"/>
            <w:shd w:val="clear" w:color="auto" w:fill="auto"/>
            <w:tcMar>
              <w:top w:w="0" w:type="dxa"/>
              <w:left w:w="108" w:type="dxa"/>
              <w:bottom w:w="0" w:type="dxa"/>
              <w:right w:w="108" w:type="dxa"/>
            </w:tcMar>
          </w:tcPr>
          <w:p w14:paraId="6F0EEFD8"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4</w:t>
            </w:r>
          </w:p>
        </w:tc>
        <w:tc>
          <w:tcPr>
            <w:tcW w:w="898" w:type="dxa"/>
            <w:shd w:val="clear" w:color="auto" w:fill="auto"/>
            <w:tcMar>
              <w:top w:w="0" w:type="dxa"/>
              <w:left w:w="108" w:type="dxa"/>
              <w:bottom w:w="0" w:type="dxa"/>
              <w:right w:w="108" w:type="dxa"/>
            </w:tcMar>
          </w:tcPr>
          <w:p w14:paraId="2B1421DD"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4</w:t>
            </w:r>
          </w:p>
        </w:tc>
        <w:tc>
          <w:tcPr>
            <w:tcW w:w="897" w:type="dxa"/>
            <w:shd w:val="clear" w:color="auto" w:fill="auto"/>
            <w:tcMar>
              <w:top w:w="0" w:type="dxa"/>
              <w:left w:w="108" w:type="dxa"/>
              <w:bottom w:w="0" w:type="dxa"/>
              <w:right w:w="108" w:type="dxa"/>
            </w:tcMar>
          </w:tcPr>
          <w:p w14:paraId="3E63E072"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6</w:t>
            </w:r>
          </w:p>
        </w:tc>
      </w:tr>
      <w:tr w:rsidR="001C6EF5" w14:paraId="2200CDBE" w14:textId="77777777">
        <w:trPr>
          <w:trHeight w:val="106"/>
        </w:trPr>
        <w:tc>
          <w:tcPr>
            <w:tcW w:w="6947" w:type="dxa"/>
            <w:shd w:val="clear" w:color="auto" w:fill="C0C0C0"/>
            <w:tcMar>
              <w:top w:w="0" w:type="dxa"/>
              <w:left w:w="108" w:type="dxa"/>
              <w:bottom w:w="0" w:type="dxa"/>
              <w:right w:w="108" w:type="dxa"/>
            </w:tcMar>
          </w:tcPr>
          <w:p w14:paraId="3D3E792D" w14:textId="77777777" w:rsidR="001C6EF5" w:rsidRDefault="00BE2741">
            <w:pPr>
              <w:spacing w:after="0" w:line="360" w:lineRule="auto"/>
              <w:textAlignment w:val="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Osoby zatrzymane do wytrzeźwienia ogółem (dane powiatowe)</w:t>
            </w:r>
          </w:p>
        </w:tc>
        <w:tc>
          <w:tcPr>
            <w:tcW w:w="898" w:type="dxa"/>
            <w:shd w:val="clear" w:color="auto" w:fill="C0C0C0"/>
            <w:tcMar>
              <w:top w:w="0" w:type="dxa"/>
              <w:left w:w="108" w:type="dxa"/>
              <w:bottom w:w="0" w:type="dxa"/>
              <w:right w:w="108" w:type="dxa"/>
            </w:tcMar>
          </w:tcPr>
          <w:p w14:paraId="20BB8D44"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170</w:t>
            </w:r>
          </w:p>
        </w:tc>
        <w:tc>
          <w:tcPr>
            <w:tcW w:w="898" w:type="dxa"/>
            <w:shd w:val="clear" w:color="auto" w:fill="C0C0C0"/>
            <w:tcMar>
              <w:top w:w="0" w:type="dxa"/>
              <w:left w:w="108" w:type="dxa"/>
              <w:bottom w:w="0" w:type="dxa"/>
              <w:right w:w="108" w:type="dxa"/>
            </w:tcMar>
          </w:tcPr>
          <w:p w14:paraId="56271BFB"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267</w:t>
            </w:r>
          </w:p>
        </w:tc>
        <w:tc>
          <w:tcPr>
            <w:tcW w:w="897" w:type="dxa"/>
            <w:shd w:val="clear" w:color="auto" w:fill="C0C0C0"/>
            <w:tcMar>
              <w:top w:w="0" w:type="dxa"/>
              <w:left w:w="108" w:type="dxa"/>
              <w:bottom w:w="0" w:type="dxa"/>
              <w:right w:w="108" w:type="dxa"/>
            </w:tcMar>
          </w:tcPr>
          <w:p w14:paraId="35694174" w14:textId="77777777" w:rsidR="001C6EF5" w:rsidRDefault="00BE2741">
            <w:pPr>
              <w:spacing w:after="0" w:line="360" w:lineRule="auto"/>
              <w:jc w:val="center"/>
              <w:textAlignment w:val="auto"/>
              <w:rPr>
                <w:rFonts w:ascii="Times New Roman" w:eastAsia="Times New Roman" w:hAnsi="Times New Roman"/>
                <w:b/>
                <w:sz w:val="24"/>
                <w:szCs w:val="24"/>
                <w:lang w:bidi="en-US"/>
              </w:rPr>
            </w:pPr>
            <w:r>
              <w:rPr>
                <w:rFonts w:ascii="Times New Roman" w:eastAsia="Times New Roman" w:hAnsi="Times New Roman"/>
                <w:b/>
                <w:sz w:val="24"/>
                <w:szCs w:val="24"/>
                <w:lang w:bidi="en-US"/>
              </w:rPr>
              <w:t>197</w:t>
            </w:r>
          </w:p>
        </w:tc>
      </w:tr>
      <w:tr w:rsidR="001C6EF5" w14:paraId="412BF569" w14:textId="77777777">
        <w:tc>
          <w:tcPr>
            <w:tcW w:w="6947" w:type="dxa"/>
            <w:tcBorders>
              <w:bottom w:val="single" w:sz="8" w:space="0" w:color="000000"/>
            </w:tcBorders>
            <w:shd w:val="clear" w:color="auto" w:fill="auto"/>
            <w:tcMar>
              <w:top w:w="0" w:type="dxa"/>
              <w:left w:w="108" w:type="dxa"/>
              <w:bottom w:w="0" w:type="dxa"/>
              <w:right w:w="108" w:type="dxa"/>
            </w:tcMar>
          </w:tcPr>
          <w:p w14:paraId="13E1BA42" w14:textId="77777777" w:rsidR="001C6EF5" w:rsidRDefault="00BE2741">
            <w:pPr>
              <w:spacing w:after="0" w:line="360" w:lineRule="auto"/>
              <w:textAlignment w:val="auto"/>
              <w:rPr>
                <w:rFonts w:ascii="Times New Roman" w:eastAsia="Times New Roman" w:hAnsi="Times New Roman"/>
                <w:b/>
                <w:bCs/>
                <w:color w:val="000000"/>
                <w:sz w:val="24"/>
                <w:szCs w:val="24"/>
                <w:lang w:bidi="en-US"/>
              </w:rPr>
            </w:pPr>
            <w:r>
              <w:rPr>
                <w:rFonts w:ascii="Times New Roman" w:eastAsia="Times New Roman" w:hAnsi="Times New Roman"/>
                <w:b/>
                <w:bCs/>
                <w:color w:val="000000"/>
                <w:sz w:val="24"/>
                <w:szCs w:val="24"/>
                <w:lang w:bidi="en-US"/>
              </w:rPr>
              <w:t xml:space="preserve">Osoby nieletnie zatrzymane do wytrzeźwienia </w:t>
            </w:r>
          </w:p>
        </w:tc>
        <w:tc>
          <w:tcPr>
            <w:tcW w:w="898" w:type="dxa"/>
            <w:tcBorders>
              <w:bottom w:val="single" w:sz="8" w:space="0" w:color="000000"/>
            </w:tcBorders>
            <w:shd w:val="clear" w:color="auto" w:fill="auto"/>
            <w:tcMar>
              <w:top w:w="0" w:type="dxa"/>
              <w:left w:w="108" w:type="dxa"/>
              <w:bottom w:w="0" w:type="dxa"/>
              <w:right w:w="108" w:type="dxa"/>
            </w:tcMar>
          </w:tcPr>
          <w:p w14:paraId="55B32D59"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0</w:t>
            </w:r>
          </w:p>
        </w:tc>
        <w:tc>
          <w:tcPr>
            <w:tcW w:w="898" w:type="dxa"/>
            <w:tcBorders>
              <w:bottom w:val="single" w:sz="8" w:space="0" w:color="000000"/>
            </w:tcBorders>
            <w:shd w:val="clear" w:color="auto" w:fill="auto"/>
            <w:tcMar>
              <w:top w:w="0" w:type="dxa"/>
              <w:left w:w="108" w:type="dxa"/>
              <w:bottom w:w="0" w:type="dxa"/>
              <w:right w:w="108" w:type="dxa"/>
            </w:tcMar>
          </w:tcPr>
          <w:p w14:paraId="55DF9216"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0</w:t>
            </w:r>
          </w:p>
        </w:tc>
        <w:tc>
          <w:tcPr>
            <w:tcW w:w="897" w:type="dxa"/>
            <w:tcBorders>
              <w:bottom w:val="single" w:sz="8" w:space="0" w:color="000000"/>
            </w:tcBorders>
            <w:shd w:val="clear" w:color="auto" w:fill="auto"/>
            <w:tcMar>
              <w:top w:w="0" w:type="dxa"/>
              <w:left w:w="108" w:type="dxa"/>
              <w:bottom w:w="0" w:type="dxa"/>
              <w:right w:w="108" w:type="dxa"/>
            </w:tcMar>
          </w:tcPr>
          <w:p w14:paraId="7CF43F43" w14:textId="77777777" w:rsidR="001C6EF5" w:rsidRDefault="00BE2741">
            <w:pPr>
              <w:spacing w:after="0" w:line="360" w:lineRule="auto"/>
              <w:jc w:val="center"/>
              <w:textAlignment w:val="auto"/>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2</w:t>
            </w:r>
          </w:p>
        </w:tc>
      </w:tr>
    </w:tbl>
    <w:p w14:paraId="4E729197" w14:textId="77777777" w:rsidR="001C6EF5" w:rsidRDefault="001C6EF5">
      <w:pPr>
        <w:spacing w:line="360" w:lineRule="auto"/>
        <w:jc w:val="both"/>
        <w:rPr>
          <w:rFonts w:ascii="Times New Roman" w:hAnsi="Times New Roman"/>
        </w:rPr>
      </w:pPr>
    </w:p>
    <w:p w14:paraId="1C481C88" w14:textId="77777777" w:rsidR="001C6EF5" w:rsidRDefault="00BE2741">
      <w:pPr>
        <w:spacing w:line="360" w:lineRule="auto"/>
        <w:jc w:val="both"/>
        <w:rPr>
          <w:rFonts w:ascii="Times New Roman" w:hAnsi="Times New Roman"/>
          <w:sz w:val="24"/>
          <w:szCs w:val="24"/>
        </w:rPr>
      </w:pPr>
      <w:r>
        <w:rPr>
          <w:rFonts w:ascii="Times New Roman" w:hAnsi="Times New Roman"/>
          <w:sz w:val="24"/>
          <w:szCs w:val="24"/>
        </w:rPr>
        <w:tab/>
        <w:t>W Mieście i Gminie Ryn w roku 2021  było ogółem 40 punktów sprzedaży napojów alkoholowych, w tym z zezwoleniem na sprzedaż (wg zawartości alkoholu):</w:t>
      </w:r>
    </w:p>
    <w:p w14:paraId="157B5C9C" w14:textId="77777777" w:rsidR="001C6EF5" w:rsidRDefault="00BE2741">
      <w:pPr>
        <w:numPr>
          <w:ilvl w:val="0"/>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do spożycia poza miejscem sprzedaży </w:t>
      </w:r>
      <w:bookmarkStart w:id="155" w:name="_Hlk97721932"/>
    </w:p>
    <w:bookmarkEnd w:id="155"/>
    <w:p w14:paraId="389C7FEC" w14:textId="77777777" w:rsidR="001C6EF5" w:rsidRDefault="00BE2741">
      <w:pPr>
        <w:numPr>
          <w:ilvl w:val="1"/>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do 4,5% 17</w:t>
      </w:r>
    </w:p>
    <w:p w14:paraId="66E463DD" w14:textId="77777777" w:rsidR="001C6EF5" w:rsidRDefault="00BE2741">
      <w:pPr>
        <w:numPr>
          <w:ilvl w:val="1"/>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od 4,5% do 18% 14</w:t>
      </w:r>
    </w:p>
    <w:p w14:paraId="62D7FB09" w14:textId="77777777" w:rsidR="001C6EF5" w:rsidRDefault="00BE2741">
      <w:pPr>
        <w:numPr>
          <w:ilvl w:val="1"/>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powyżej 18% 15</w:t>
      </w:r>
    </w:p>
    <w:p w14:paraId="12C67BBD" w14:textId="77777777" w:rsidR="001C6EF5" w:rsidRDefault="00BE2741">
      <w:pPr>
        <w:numPr>
          <w:ilvl w:val="0"/>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do spożycia w miejscu sprzedaży</w:t>
      </w:r>
    </w:p>
    <w:p w14:paraId="6385B19D" w14:textId="77777777" w:rsidR="001C6EF5" w:rsidRDefault="00BE2741">
      <w:pPr>
        <w:numPr>
          <w:ilvl w:val="1"/>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do 4,5% 22</w:t>
      </w:r>
    </w:p>
    <w:p w14:paraId="1AFBB778" w14:textId="77777777" w:rsidR="001C6EF5" w:rsidRDefault="00BE2741">
      <w:pPr>
        <w:numPr>
          <w:ilvl w:val="1"/>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od 4,5% do 18% 17</w:t>
      </w:r>
    </w:p>
    <w:p w14:paraId="45BA2B7E" w14:textId="77777777" w:rsidR="001C6EF5" w:rsidRDefault="00BE2741">
      <w:pPr>
        <w:numPr>
          <w:ilvl w:val="1"/>
          <w:numId w:val="19"/>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powyżej 18% 13</w:t>
      </w:r>
    </w:p>
    <w:p w14:paraId="122363C2" w14:textId="77777777" w:rsidR="001C6EF5" w:rsidRDefault="00BE2741">
      <w:pPr>
        <w:spacing w:before="240" w:line="360" w:lineRule="auto"/>
        <w:jc w:val="both"/>
        <w:rPr>
          <w:rFonts w:ascii="Times New Roman" w:hAnsi="Times New Roman"/>
          <w:sz w:val="24"/>
          <w:szCs w:val="24"/>
        </w:rPr>
      </w:pPr>
      <w:r>
        <w:rPr>
          <w:rFonts w:ascii="Times New Roman" w:hAnsi="Times New Roman"/>
          <w:sz w:val="24"/>
          <w:szCs w:val="24"/>
        </w:rPr>
        <w:tab/>
        <w:t>Działalność Miejsko-Gminnej Komisji Rozwiązywania Problemów Alkoholowych w roku 2021 to przede wszystkim 12 ogólnych posiedzeń, podczas których przeprowadzono rozmowy z 13 osobami ( wezwano 53 osoby – w tym kilkukrotne wezwania), nadano bieg 9 nowym wnioskom do sądu o leczenie odwykowe oraz 8 zleceniom przeprowadzenia badania przez biegłych sądowych.</w:t>
      </w:r>
    </w:p>
    <w:p w14:paraId="72B6BAED" w14:textId="77777777" w:rsidR="001C6EF5" w:rsidRDefault="00BE2741">
      <w:pPr>
        <w:spacing w:line="360" w:lineRule="auto"/>
        <w:jc w:val="both"/>
        <w:rPr>
          <w:rFonts w:ascii="Times New Roman" w:hAnsi="Times New Roman"/>
          <w:sz w:val="24"/>
          <w:szCs w:val="24"/>
        </w:rPr>
      </w:pPr>
      <w:r>
        <w:rPr>
          <w:rFonts w:ascii="Times New Roman" w:hAnsi="Times New Roman"/>
          <w:sz w:val="24"/>
          <w:szCs w:val="24"/>
        </w:rPr>
        <w:lastRenderedPageBreak/>
        <w:tab/>
        <w:t>Działa również Punkt Konsultacyjno-Terapeutyczny, w którym zatrudniona jest jedna osoba posiadająca wykształcenie wyższe, Certyfikowany Specjalista psychoterapii uzależnień. Zakres działań Punktu to:</w:t>
      </w:r>
    </w:p>
    <w:p w14:paraId="672E11CD" w14:textId="77777777" w:rsidR="001C6EF5" w:rsidRDefault="00BE2741">
      <w:pPr>
        <w:numPr>
          <w:ilvl w:val="0"/>
          <w:numId w:val="20"/>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prowadzenie terapii indywidualnej i grupowej z osobami uzależnionymi,</w:t>
      </w:r>
    </w:p>
    <w:p w14:paraId="6D6DE17A" w14:textId="77777777" w:rsidR="001C6EF5" w:rsidRDefault="00BE2741">
      <w:pPr>
        <w:numPr>
          <w:ilvl w:val="0"/>
          <w:numId w:val="20"/>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motywacja osób do zmiany postawy, zachowań, podjęcia leczenia,</w:t>
      </w:r>
    </w:p>
    <w:p w14:paraId="2B6FF6C3" w14:textId="77777777" w:rsidR="001C6EF5" w:rsidRDefault="00BE2741">
      <w:pPr>
        <w:numPr>
          <w:ilvl w:val="0"/>
          <w:numId w:val="20"/>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pomoc członkom rodzin gdzie występuje przemoc oraz choroba alkoholowa a także innym osobom potrzebującym pomocy w formie porad, pomocy psychologicznej i wsparcia.</w:t>
      </w:r>
    </w:p>
    <w:p w14:paraId="015A70FC" w14:textId="77777777" w:rsidR="001C6EF5" w:rsidRDefault="00BE2741">
      <w:pPr>
        <w:spacing w:line="360" w:lineRule="auto"/>
        <w:jc w:val="both"/>
        <w:rPr>
          <w:rFonts w:ascii="Times New Roman" w:hAnsi="Times New Roman"/>
          <w:sz w:val="24"/>
          <w:szCs w:val="24"/>
        </w:rPr>
      </w:pPr>
      <w:r>
        <w:rPr>
          <w:rFonts w:ascii="Times New Roman" w:hAnsi="Times New Roman"/>
          <w:sz w:val="24"/>
          <w:szCs w:val="24"/>
        </w:rPr>
        <w:t>Ponadto na terenie Gminy działa jedna grupa samopomocowa AA.</w:t>
      </w:r>
    </w:p>
    <w:p w14:paraId="05AD145F" w14:textId="77777777" w:rsidR="001C6EF5" w:rsidRDefault="00BE2741">
      <w:pPr>
        <w:spacing w:after="0" w:line="360" w:lineRule="auto"/>
        <w:ind w:firstLine="708"/>
        <w:jc w:val="both"/>
        <w:rPr>
          <w:rFonts w:ascii="Times New Roman" w:hAnsi="Times New Roman"/>
          <w:sz w:val="24"/>
          <w:szCs w:val="24"/>
        </w:rPr>
      </w:pPr>
      <w:r>
        <w:rPr>
          <w:rFonts w:ascii="Times New Roman" w:hAnsi="Times New Roman"/>
          <w:sz w:val="24"/>
          <w:szCs w:val="24"/>
        </w:rPr>
        <w:t>Ważniejsze działania profilaktyczne podejmowane wśród dzieci i młodzieży w roku 2021 to:</w:t>
      </w:r>
    </w:p>
    <w:p w14:paraId="5BF3230E" w14:textId="77777777" w:rsidR="001C6EF5" w:rsidRDefault="00BE2741">
      <w:pPr>
        <w:pStyle w:val="Akapitzlist"/>
        <w:numPr>
          <w:ilvl w:val="0"/>
          <w:numId w:val="21"/>
        </w:numPr>
        <w:rPr>
          <w:rFonts w:ascii="Times New Roman" w:hAnsi="Times New Roman"/>
          <w:sz w:val="24"/>
          <w:szCs w:val="24"/>
        </w:rPr>
      </w:pPr>
      <w:r>
        <w:rPr>
          <w:rFonts w:ascii="Times New Roman" w:hAnsi="Times New Roman"/>
          <w:sz w:val="24"/>
          <w:szCs w:val="24"/>
        </w:rPr>
        <w:t xml:space="preserve">„I Bieg Ryński o Puchar Burmistrza Miasta i Gminy Ryn” - uczestniczyło 75 dzieci </w:t>
      </w:r>
      <w:r>
        <w:rPr>
          <w:rFonts w:ascii="Times New Roman" w:hAnsi="Times New Roman"/>
          <w:sz w:val="24"/>
          <w:szCs w:val="24"/>
        </w:rPr>
        <w:br/>
        <w:t>i młodzieży</w:t>
      </w:r>
    </w:p>
    <w:p w14:paraId="1994AB4F" w14:textId="77777777" w:rsidR="001C6EF5" w:rsidRDefault="00BE2741">
      <w:pPr>
        <w:pStyle w:val="Akapitzlist"/>
        <w:numPr>
          <w:ilvl w:val="0"/>
          <w:numId w:val="21"/>
        </w:numPr>
        <w:rPr>
          <w:rFonts w:ascii="Times New Roman" w:hAnsi="Times New Roman"/>
          <w:sz w:val="24"/>
          <w:szCs w:val="24"/>
        </w:rPr>
      </w:pPr>
      <w:r>
        <w:rPr>
          <w:rFonts w:ascii="Times New Roman" w:hAnsi="Times New Roman"/>
          <w:sz w:val="24"/>
          <w:szCs w:val="24"/>
        </w:rPr>
        <w:t>„III Szkolny Festiwal Biegowy – Ryn 2021” - 250 uczestników</w:t>
      </w:r>
    </w:p>
    <w:p w14:paraId="777CBA68" w14:textId="77777777" w:rsidR="001C6EF5" w:rsidRDefault="00BE2741">
      <w:pPr>
        <w:pStyle w:val="Akapitzlist"/>
        <w:numPr>
          <w:ilvl w:val="0"/>
          <w:numId w:val="21"/>
        </w:numPr>
        <w:rPr>
          <w:rFonts w:ascii="Times New Roman" w:hAnsi="Times New Roman"/>
          <w:sz w:val="24"/>
          <w:szCs w:val="24"/>
        </w:rPr>
      </w:pPr>
      <w:r>
        <w:rPr>
          <w:rFonts w:ascii="Times New Roman" w:hAnsi="Times New Roman"/>
          <w:sz w:val="24"/>
          <w:szCs w:val="24"/>
        </w:rPr>
        <w:t xml:space="preserve">Mikołajkowy Turniej Badmintona o Puchar Przewodniczącego Rady Miejskiej w Rynie </w:t>
      </w:r>
      <w:r>
        <w:rPr>
          <w:rFonts w:ascii="Times New Roman" w:hAnsi="Times New Roman"/>
          <w:sz w:val="24"/>
          <w:szCs w:val="24"/>
        </w:rPr>
        <w:br/>
        <w:t>– 40 uczestników</w:t>
      </w:r>
    </w:p>
    <w:p w14:paraId="07081747" w14:textId="77777777" w:rsidR="001C6EF5" w:rsidRDefault="00BE2741">
      <w:pPr>
        <w:pStyle w:val="Akapitzlist"/>
        <w:numPr>
          <w:ilvl w:val="0"/>
          <w:numId w:val="21"/>
        </w:numPr>
        <w:rPr>
          <w:rFonts w:ascii="Times New Roman" w:hAnsi="Times New Roman"/>
          <w:sz w:val="24"/>
          <w:szCs w:val="24"/>
        </w:rPr>
      </w:pPr>
      <w:r>
        <w:rPr>
          <w:rFonts w:ascii="Times New Roman" w:hAnsi="Times New Roman"/>
          <w:sz w:val="24"/>
          <w:szCs w:val="24"/>
        </w:rPr>
        <w:t xml:space="preserve">Zajęcia profilaktyczne dla uczniów dotyczące uzależnień ze specjalistą ds. profilaktyki </w:t>
      </w:r>
      <w:r>
        <w:rPr>
          <w:rFonts w:ascii="Times New Roman" w:hAnsi="Times New Roman"/>
          <w:sz w:val="24"/>
          <w:szCs w:val="24"/>
        </w:rPr>
        <w:br/>
        <w:t>– uczestniczyło 155 uczniów</w:t>
      </w:r>
    </w:p>
    <w:p w14:paraId="5C71BD0F" w14:textId="77777777" w:rsidR="001C6EF5" w:rsidRDefault="00BE2741">
      <w:pPr>
        <w:pStyle w:val="Akapitzlist"/>
        <w:numPr>
          <w:ilvl w:val="0"/>
          <w:numId w:val="21"/>
        </w:numPr>
        <w:rPr>
          <w:rFonts w:ascii="Times New Roman" w:hAnsi="Times New Roman"/>
          <w:sz w:val="24"/>
          <w:szCs w:val="24"/>
        </w:rPr>
      </w:pPr>
      <w:r>
        <w:rPr>
          <w:rFonts w:ascii="Times New Roman" w:hAnsi="Times New Roman"/>
          <w:sz w:val="24"/>
          <w:szCs w:val="24"/>
        </w:rPr>
        <w:t>Całoroczne zajęcia sportowe w ramach sekcji zapaśniczej oraz cykl zajęć profilaktycznych. Zajęcia treningowe odbywały się 3 razy w tygodniu w 15 osobowej grupie</w:t>
      </w:r>
    </w:p>
    <w:p w14:paraId="126EC01E" w14:textId="77777777" w:rsidR="001C6EF5" w:rsidRDefault="00BE2741">
      <w:pPr>
        <w:pStyle w:val="Akapitzlist"/>
        <w:numPr>
          <w:ilvl w:val="0"/>
          <w:numId w:val="21"/>
        </w:numPr>
        <w:rPr>
          <w:rFonts w:ascii="Times New Roman" w:hAnsi="Times New Roman"/>
          <w:sz w:val="24"/>
          <w:szCs w:val="24"/>
        </w:rPr>
      </w:pPr>
      <w:r>
        <w:rPr>
          <w:rFonts w:ascii="Times New Roman" w:hAnsi="Times New Roman"/>
          <w:sz w:val="24"/>
          <w:szCs w:val="24"/>
        </w:rPr>
        <w:t>Zajęcia sportowe w dyscyplinach:</w:t>
      </w:r>
    </w:p>
    <w:p w14:paraId="3DCD064E" w14:textId="77777777" w:rsidR="001C6EF5" w:rsidRDefault="00BE2741">
      <w:pPr>
        <w:pStyle w:val="Akapitzlist"/>
        <w:ind w:left="360"/>
        <w:rPr>
          <w:rFonts w:ascii="Times New Roman" w:hAnsi="Times New Roman"/>
          <w:sz w:val="24"/>
          <w:szCs w:val="24"/>
        </w:rPr>
      </w:pPr>
      <w:r>
        <w:rPr>
          <w:rFonts w:ascii="Times New Roman" w:hAnsi="Times New Roman"/>
          <w:sz w:val="24"/>
          <w:szCs w:val="24"/>
        </w:rPr>
        <w:t>- piłka nożna kategoria „trampkarz”, uczestnicy w wieku do 15 lat – ok. 25 uczestników</w:t>
      </w:r>
    </w:p>
    <w:p w14:paraId="7D77BC25" w14:textId="77777777" w:rsidR="001C6EF5" w:rsidRDefault="00BE2741">
      <w:pPr>
        <w:pStyle w:val="Akapitzlist"/>
        <w:ind w:left="360"/>
        <w:rPr>
          <w:rFonts w:ascii="Times New Roman" w:hAnsi="Times New Roman"/>
          <w:sz w:val="24"/>
          <w:szCs w:val="24"/>
        </w:rPr>
      </w:pPr>
      <w:r>
        <w:rPr>
          <w:rFonts w:ascii="Times New Roman" w:hAnsi="Times New Roman"/>
          <w:sz w:val="24"/>
          <w:szCs w:val="24"/>
        </w:rPr>
        <w:t>- piłka nożna kategoria „senior”, uczestnicy w wieku od 15 lat – ok. 30 uczestników</w:t>
      </w:r>
    </w:p>
    <w:p w14:paraId="7579C12A" w14:textId="77777777" w:rsidR="001C6EF5" w:rsidRDefault="00BE2741">
      <w:pPr>
        <w:pStyle w:val="Akapitzlist"/>
        <w:ind w:left="360"/>
        <w:rPr>
          <w:rFonts w:ascii="Times New Roman" w:hAnsi="Times New Roman"/>
          <w:sz w:val="24"/>
          <w:szCs w:val="24"/>
        </w:rPr>
      </w:pPr>
      <w:r>
        <w:rPr>
          <w:rFonts w:ascii="Times New Roman" w:hAnsi="Times New Roman"/>
          <w:sz w:val="24"/>
          <w:szCs w:val="24"/>
        </w:rPr>
        <w:t>- piłka siatkowa – ok. 20 uczestników</w:t>
      </w:r>
    </w:p>
    <w:p w14:paraId="5AF44D7C" w14:textId="77777777" w:rsidR="001C6EF5" w:rsidRDefault="00BE2741">
      <w:pPr>
        <w:pStyle w:val="Akapitzlist"/>
        <w:ind w:left="360"/>
        <w:rPr>
          <w:rFonts w:ascii="Times New Roman" w:hAnsi="Times New Roman"/>
          <w:sz w:val="24"/>
          <w:szCs w:val="24"/>
        </w:rPr>
      </w:pPr>
      <w:r>
        <w:rPr>
          <w:rFonts w:ascii="Times New Roman" w:hAnsi="Times New Roman"/>
          <w:sz w:val="24"/>
          <w:szCs w:val="24"/>
        </w:rPr>
        <w:t>Treningi odbywały się 2 razy w tygodniu</w:t>
      </w:r>
    </w:p>
    <w:p w14:paraId="694D772B" w14:textId="77777777" w:rsidR="001C6EF5" w:rsidRDefault="001C6EF5">
      <w:pPr>
        <w:pStyle w:val="Akapitzlist"/>
        <w:ind w:left="360"/>
        <w:rPr>
          <w:rFonts w:ascii="Times New Roman" w:hAnsi="Times New Roman"/>
          <w:sz w:val="24"/>
          <w:szCs w:val="24"/>
        </w:rPr>
      </w:pPr>
    </w:p>
    <w:p w14:paraId="5BE1A6C1" w14:textId="77777777" w:rsidR="001C6EF5" w:rsidRDefault="00BE2741">
      <w:pPr>
        <w:pStyle w:val="Nagwek2"/>
        <w:ind w:left="149"/>
        <w:rPr>
          <w:rFonts w:ascii="Times New Roman" w:hAnsi="Times New Roman"/>
          <w:color w:val="ED7D31"/>
        </w:rPr>
      </w:pPr>
      <w:bookmarkStart w:id="156" w:name="_Toc96970300"/>
      <w:bookmarkStart w:id="157" w:name="_Toc97073378"/>
      <w:bookmarkStart w:id="158" w:name="_Toc97123736"/>
      <w:bookmarkStart w:id="159" w:name="_Toc97235643"/>
      <w:bookmarkStart w:id="160" w:name="_Toc97464972"/>
      <w:bookmarkStart w:id="161" w:name="_Toc97466731"/>
      <w:bookmarkStart w:id="162" w:name="_Toc98500376"/>
      <w:bookmarkStart w:id="163" w:name="_Toc98842327"/>
      <w:bookmarkEnd w:id="145"/>
      <w:bookmarkEnd w:id="146"/>
      <w:bookmarkEnd w:id="147"/>
      <w:bookmarkEnd w:id="148"/>
      <w:bookmarkEnd w:id="149"/>
      <w:r>
        <w:rPr>
          <w:rFonts w:ascii="Times New Roman" w:hAnsi="Times New Roman"/>
          <w:color w:val="ED7D31"/>
        </w:rPr>
        <w:t xml:space="preserve">2.2. </w:t>
      </w:r>
      <w:bookmarkEnd w:id="150"/>
      <w:bookmarkEnd w:id="151"/>
      <w:bookmarkEnd w:id="152"/>
      <w:bookmarkEnd w:id="153"/>
      <w:r>
        <w:rPr>
          <w:rFonts w:ascii="Times New Roman" w:hAnsi="Times New Roman"/>
          <w:color w:val="ED7D31"/>
        </w:rPr>
        <w:t>Diagnoza proble</w:t>
      </w:r>
      <w:bookmarkEnd w:id="154"/>
      <w:bookmarkEnd w:id="156"/>
      <w:bookmarkEnd w:id="157"/>
      <w:bookmarkEnd w:id="158"/>
      <w:r>
        <w:rPr>
          <w:rFonts w:ascii="Times New Roman" w:hAnsi="Times New Roman"/>
          <w:color w:val="ED7D31"/>
        </w:rPr>
        <w:t>mu uzależnień i postaw społecznych – wyniki badań</w:t>
      </w:r>
      <w:bookmarkEnd w:id="159"/>
      <w:bookmarkEnd w:id="160"/>
      <w:bookmarkEnd w:id="161"/>
      <w:r>
        <w:rPr>
          <w:rFonts w:ascii="Times New Roman" w:hAnsi="Times New Roman"/>
          <w:color w:val="ED7D31"/>
        </w:rPr>
        <w:t xml:space="preserve"> ‘2021</w:t>
      </w:r>
      <w:bookmarkEnd w:id="162"/>
      <w:bookmarkEnd w:id="163"/>
    </w:p>
    <w:p w14:paraId="7AC716CC" w14:textId="77777777" w:rsidR="001C6EF5" w:rsidRDefault="001C6EF5">
      <w:pPr>
        <w:pStyle w:val="Nagwek3"/>
        <w:rPr>
          <w:b/>
          <w:bCs/>
          <w:color w:val="ED7D31"/>
        </w:rPr>
      </w:pPr>
      <w:bookmarkStart w:id="164" w:name="_Toc58268596"/>
      <w:bookmarkStart w:id="165" w:name="_Toc97073379"/>
      <w:bookmarkStart w:id="166" w:name="_Toc97123737"/>
      <w:bookmarkStart w:id="167" w:name="_Toc97235644"/>
      <w:bookmarkStart w:id="168" w:name="_Toc97464973"/>
    </w:p>
    <w:p w14:paraId="42C28466" w14:textId="77777777" w:rsidR="001C6EF5" w:rsidRDefault="00BE2741">
      <w:pPr>
        <w:pStyle w:val="Nagwek3"/>
        <w:rPr>
          <w:rFonts w:ascii="Times New Roman" w:hAnsi="Times New Roman"/>
          <w:b/>
          <w:bCs/>
          <w:color w:val="ED7D31"/>
        </w:rPr>
      </w:pPr>
      <w:bookmarkStart w:id="169" w:name="_Toc97466732"/>
      <w:bookmarkStart w:id="170" w:name="_Toc98500377"/>
      <w:bookmarkStart w:id="171" w:name="_Toc98842328"/>
      <w:r>
        <w:rPr>
          <w:rFonts w:ascii="Times New Roman" w:hAnsi="Times New Roman"/>
          <w:b/>
          <w:bCs/>
          <w:color w:val="ED7D31"/>
        </w:rPr>
        <w:t xml:space="preserve">2.2.1. </w:t>
      </w:r>
      <w:bookmarkEnd w:id="164"/>
      <w:r>
        <w:rPr>
          <w:rFonts w:ascii="Times New Roman" w:hAnsi="Times New Roman"/>
          <w:b/>
          <w:bCs/>
          <w:color w:val="ED7D31"/>
        </w:rPr>
        <w:t>Dorośli mieszkańcy</w:t>
      </w:r>
      <w:bookmarkEnd w:id="165"/>
      <w:bookmarkEnd w:id="166"/>
      <w:bookmarkEnd w:id="167"/>
      <w:bookmarkEnd w:id="168"/>
      <w:bookmarkEnd w:id="169"/>
      <w:bookmarkEnd w:id="170"/>
      <w:bookmarkEnd w:id="171"/>
      <w:r>
        <w:rPr>
          <w:rFonts w:ascii="Times New Roman" w:hAnsi="Times New Roman"/>
          <w:b/>
          <w:bCs/>
          <w:color w:val="ED7D31"/>
        </w:rPr>
        <w:t xml:space="preserve"> </w:t>
      </w:r>
      <w:bookmarkStart w:id="172" w:name="_Toc58268597"/>
      <w:r>
        <w:rPr>
          <w:rFonts w:ascii="Times New Roman" w:hAnsi="Times New Roman"/>
          <w:b/>
          <w:bCs/>
          <w:color w:val="ED7D31"/>
        </w:rPr>
        <w:tab/>
      </w:r>
    </w:p>
    <w:p w14:paraId="3B5E134C" w14:textId="77777777" w:rsidR="001C6EF5" w:rsidRDefault="00BE2741">
      <w:pPr>
        <w:pStyle w:val="Tekstpodstawowyzwciciem"/>
        <w:tabs>
          <w:tab w:val="left" w:pos="6237"/>
          <w:tab w:val="left" w:pos="8931"/>
        </w:tabs>
        <w:spacing w:before="0" w:after="0"/>
        <w:ind w:firstLine="567"/>
      </w:pPr>
      <w:r>
        <w:rPr>
          <w:rFonts w:ascii="Times New Roman" w:hAnsi="Times New Roman"/>
          <w:sz w:val="24"/>
          <w:szCs w:val="24"/>
          <w:lang w:val="pl-PL"/>
        </w:rPr>
        <w:t xml:space="preserve">Badania obejmowały mieszkańców Gminy Ryn, którzy ukończyli osiemnasty rok życia, metoda zastosowana w badaniu to </w:t>
      </w:r>
      <w:r>
        <w:rPr>
          <w:rFonts w:ascii="Times New Roman" w:hAnsi="Times New Roman"/>
          <w:b/>
          <w:bCs/>
          <w:sz w:val="24"/>
          <w:szCs w:val="24"/>
          <w:shd w:val="clear" w:color="auto" w:fill="FFFFFF"/>
          <w:lang w:val="pl-PL" w:eastAsia="pl-PL"/>
        </w:rPr>
        <w:t>CAWI</w:t>
      </w:r>
      <w:r>
        <w:rPr>
          <w:rFonts w:ascii="Times New Roman" w:hAnsi="Times New Roman"/>
          <w:sz w:val="24"/>
          <w:szCs w:val="24"/>
          <w:shd w:val="clear" w:color="auto" w:fill="FFFFFF"/>
          <w:lang w:val="pl-PL" w:eastAsia="pl-PL"/>
        </w:rPr>
        <w:t> (ang. </w:t>
      </w:r>
      <w:r>
        <w:rPr>
          <w:rFonts w:ascii="Times New Roman" w:hAnsi="Times New Roman"/>
          <w:i/>
          <w:iCs/>
          <w:sz w:val="24"/>
          <w:szCs w:val="24"/>
          <w:shd w:val="clear" w:color="auto" w:fill="FFFFFF"/>
          <w:lang w:val="pl-PL" w:eastAsia="pl-PL"/>
        </w:rPr>
        <w:t>Computer-Assisted Web Interview</w:t>
      </w:r>
      <w:r>
        <w:rPr>
          <w:rFonts w:ascii="Times New Roman" w:hAnsi="Times New Roman"/>
          <w:sz w:val="24"/>
          <w:szCs w:val="24"/>
          <w:shd w:val="clear" w:color="auto" w:fill="FFFFFF"/>
          <w:lang w:val="pl-PL" w:eastAsia="pl-PL"/>
        </w:rPr>
        <w:t xml:space="preserve"> – wspomagany komputerowo wywiad przy pomocy strony WWW – wykorzystane narzędzie badawcze to Program CORIGO rekomendowane przez ORE) – technika zbierania informacji w ilościowych badaniach rynku i opinii publicznej, w której respondent jest proszony </w:t>
      </w:r>
      <w:r>
        <w:rPr>
          <w:rFonts w:ascii="Times New Roman" w:hAnsi="Times New Roman"/>
          <w:sz w:val="24"/>
          <w:szCs w:val="24"/>
          <w:shd w:val="clear" w:color="auto" w:fill="FFFFFF"/>
          <w:lang w:val="pl-PL" w:eastAsia="pl-PL"/>
        </w:rPr>
        <w:br/>
      </w:r>
      <w:r>
        <w:rPr>
          <w:rFonts w:ascii="Times New Roman" w:hAnsi="Times New Roman"/>
          <w:sz w:val="24"/>
          <w:szCs w:val="24"/>
          <w:shd w:val="clear" w:color="auto" w:fill="FFFFFF"/>
          <w:lang w:val="pl-PL" w:eastAsia="pl-PL"/>
        </w:rPr>
        <w:lastRenderedPageBreak/>
        <w:t>o wypełnienie ankiety w formie elektronicznej.</w:t>
      </w:r>
      <w:r>
        <w:rPr>
          <w:rFonts w:ascii="Times New Roman" w:hAnsi="Times New Roman"/>
          <w:sz w:val="24"/>
          <w:szCs w:val="24"/>
          <w:lang w:val="pl-PL"/>
        </w:rPr>
        <w:t xml:space="preserve"> Respondenci byli informowani o anonimowym charakterze ankiety oraz możliwości rezygnacji z badania w dowolnym momencie. W badaniu wzięło udział 110 osób, w tym 28 mężczyzn oraz 82 kobiety. Średnia wieku respondentów wyniosła 39,8 lat.</w:t>
      </w:r>
    </w:p>
    <w:p w14:paraId="23172713" w14:textId="77777777" w:rsidR="001C6EF5" w:rsidRDefault="00BE2741">
      <w:pPr>
        <w:pStyle w:val="Akapitzlist"/>
        <w:numPr>
          <w:ilvl w:val="0"/>
          <w:numId w:val="22"/>
        </w:numPr>
        <w:rPr>
          <w:rFonts w:ascii="Times New Roman" w:hAnsi="Times New Roman"/>
          <w:sz w:val="24"/>
          <w:szCs w:val="24"/>
        </w:rPr>
      </w:pPr>
      <w:bookmarkStart w:id="173" w:name="_Toc97073380"/>
      <w:bookmarkStart w:id="174" w:name="_Toc97123738"/>
      <w:r>
        <w:rPr>
          <w:rFonts w:ascii="Times New Roman" w:hAnsi="Times New Roman"/>
          <w:sz w:val="24"/>
          <w:szCs w:val="24"/>
        </w:rPr>
        <w:t>Według opinii wyrażonych w ankiecie na temat spożywania alkoholu wydawałoby się,</w:t>
      </w:r>
      <w:r>
        <w:rPr>
          <w:rFonts w:ascii="Times New Roman" w:hAnsi="Times New Roman"/>
          <w:sz w:val="24"/>
          <w:szCs w:val="24"/>
        </w:rPr>
        <w:br/>
        <w:t>że mieszkańcy Gminy Ryn odzwierciedlają postawy wobec picia alkoholu o średnim poziomie ryzyka - mieszkańcy gminy piją dość regularnie, jednorazowo spożywając stosunkowo nieduże ilości alkoholu. Badani deklarowali najczęściej, że spożywają jednorazowo 1-2 porcji (40%) oraz 3-4 porcje alkoholu (15%). 31% badanych przyznało, że nie pije w ogóle.</w:t>
      </w:r>
    </w:p>
    <w:p w14:paraId="4A42BCEC" w14:textId="77777777" w:rsidR="001C6EF5" w:rsidRDefault="00BE2741">
      <w:pPr>
        <w:pStyle w:val="Akapitzlist"/>
        <w:numPr>
          <w:ilvl w:val="0"/>
          <w:numId w:val="22"/>
        </w:numPr>
        <w:tabs>
          <w:tab w:val="left" w:pos="12891"/>
        </w:tabs>
        <w:suppressAutoHyphens w:val="0"/>
        <w:spacing w:before="120" w:after="120"/>
        <w:textAlignment w:val="auto"/>
      </w:pPr>
      <w:r>
        <w:rPr>
          <w:rFonts w:ascii="Times New Roman" w:hAnsi="Times New Roman"/>
          <w:sz w:val="24"/>
          <w:szCs w:val="24"/>
        </w:rPr>
        <w:t xml:space="preserve">Wydaje się wskazane przeprowadzenie wśród mieszkańców Gminy Ryn kampanii informacyjnej, mającej na celu zwrócenie uwagi na negatywne skutki spożywania alkoholu </w:t>
      </w:r>
      <w:r>
        <w:rPr>
          <w:rFonts w:ascii="Times New Roman" w:hAnsi="Times New Roman"/>
          <w:sz w:val="24"/>
          <w:szCs w:val="24"/>
        </w:rPr>
        <w:br/>
        <w:t xml:space="preserve">na organizm człowieka oraz konsekwencje społeczne związane z jego nadmiernym </w:t>
      </w:r>
      <w:r>
        <w:rPr>
          <w:rFonts w:ascii="Times New Roman" w:hAnsi="Times New Roman"/>
          <w:sz w:val="24"/>
          <w:szCs w:val="24"/>
        </w:rPr>
        <w:br/>
        <w:t xml:space="preserve">spożywaniem. Kształtowanie postaw mieszkańców powinno nie tylko wiązać się </w:t>
      </w:r>
      <w:r>
        <w:rPr>
          <w:rFonts w:ascii="Times New Roman" w:hAnsi="Times New Roman"/>
          <w:sz w:val="24"/>
          <w:szCs w:val="24"/>
        </w:rPr>
        <w:br/>
        <w:t xml:space="preserve">z oddziaływaniem na poziom ich wiedzy, ale także koncentrować się na dwóch pozostałych składnikach postaw, czyli przekonaniach oraz emocjach, które mają swoje odzwierciedlenie w motywacjach mieszkańców, sięgających po alkohol. Dlatego, należałoby wziąć </w:t>
      </w:r>
      <w:r>
        <w:rPr>
          <w:rFonts w:ascii="Times New Roman" w:hAnsi="Times New Roman"/>
          <w:sz w:val="24"/>
          <w:szCs w:val="24"/>
        </w:rPr>
        <w:br/>
        <w:t>pod uwagę możliwość zorganizowania szeregu darmowych spotkań otwartych, mających na celu kształtowanie umiejętności i kompetencji społecznych związanych z asertywnością, radzeniem sobie z negatywnymi emocjami czy identyfikacją podejmowanych przez siebie zachowań ryzykownych oraz źródeł ich występowania.</w:t>
      </w:r>
    </w:p>
    <w:p w14:paraId="7D568C56" w14:textId="77777777" w:rsidR="001C6EF5" w:rsidRDefault="00BE2741">
      <w:pPr>
        <w:pStyle w:val="Akapitzlist"/>
        <w:numPr>
          <w:ilvl w:val="0"/>
          <w:numId w:val="22"/>
        </w:numPr>
        <w:tabs>
          <w:tab w:val="left" w:pos="12891"/>
        </w:tabs>
        <w:suppressAutoHyphens w:val="0"/>
        <w:spacing w:before="120" w:after="120"/>
        <w:textAlignment w:val="auto"/>
        <w:rPr>
          <w:rFonts w:ascii="Times New Roman" w:hAnsi="Times New Roman"/>
          <w:bCs/>
          <w:sz w:val="24"/>
          <w:szCs w:val="24"/>
        </w:rPr>
      </w:pPr>
      <w:r>
        <w:rPr>
          <w:rFonts w:ascii="Times New Roman" w:hAnsi="Times New Roman"/>
          <w:bCs/>
          <w:sz w:val="24"/>
          <w:szCs w:val="24"/>
        </w:rPr>
        <w:t>Badani respondenci deklarują, że w swoim środowisku mają przypadki osób przyjmujących substancje odurzające tj. narkotyki i dopalacze. 67% ankietowanych zna co najmniej jedną osobę uzależnioną od tych substancji. Podobnie sytuacja kształtuje się w przypadku</w:t>
      </w:r>
      <w:r>
        <w:rPr>
          <w:rFonts w:ascii="Times New Roman" w:hAnsi="Times New Roman"/>
          <w:bCs/>
          <w:sz w:val="24"/>
          <w:szCs w:val="24"/>
        </w:rPr>
        <w:br/>
        <w:t xml:space="preserve">uzależnienia od leków i stosowania ich jako środki odurzające. 23% mieszkańców </w:t>
      </w:r>
      <w:r>
        <w:rPr>
          <w:rFonts w:ascii="Times New Roman" w:hAnsi="Times New Roman"/>
          <w:bCs/>
          <w:sz w:val="24"/>
          <w:szCs w:val="24"/>
        </w:rPr>
        <w:br/>
        <w:t>ma podejrzenia, a 17% potwierdza, że zna osoby mające ten problem.</w:t>
      </w:r>
    </w:p>
    <w:p w14:paraId="7C52C0F1" w14:textId="77777777" w:rsidR="001C6EF5" w:rsidRDefault="00BE2741">
      <w:pPr>
        <w:pStyle w:val="Akapitzlist"/>
        <w:numPr>
          <w:ilvl w:val="0"/>
          <w:numId w:val="22"/>
        </w:numPr>
        <w:tabs>
          <w:tab w:val="left" w:pos="12891"/>
        </w:tabs>
        <w:suppressAutoHyphens w:val="0"/>
        <w:spacing w:before="120" w:after="120"/>
        <w:textAlignment w:val="auto"/>
        <w:rPr>
          <w:rFonts w:ascii="Times New Roman" w:hAnsi="Times New Roman"/>
          <w:bCs/>
          <w:sz w:val="24"/>
          <w:szCs w:val="24"/>
        </w:rPr>
      </w:pPr>
      <w:r>
        <w:rPr>
          <w:rFonts w:ascii="Times New Roman" w:hAnsi="Times New Roman"/>
          <w:bCs/>
          <w:sz w:val="24"/>
          <w:szCs w:val="24"/>
        </w:rPr>
        <w:t xml:space="preserve">Według ankietowanych zjawisko przemocy w rodzinie w gminie Ryn jest zauważalne (35% ankietowanych deklaruje, że ma w swoim otoczeniu osoby, które doświadczają przemocy w rodzinie, a 23% podejrzewa, że do tego dochodzi). Celem zwiększenia świadomości mieszkańców na temat przemocy w rodzinie, należałoby, na przykład, przeprowadzić </w:t>
      </w:r>
      <w:r>
        <w:rPr>
          <w:rFonts w:ascii="Times New Roman" w:hAnsi="Times New Roman"/>
          <w:bCs/>
          <w:sz w:val="24"/>
          <w:szCs w:val="24"/>
        </w:rPr>
        <w:br/>
        <w:t xml:space="preserve">na terenie gminy kampanię informacyjną dotyczącą przemocy w rodzinie oraz lokalnych instytucji, które mogą udzielać pomocy. Należy zwrócić uwagę, że 67% mieszkańców </w:t>
      </w:r>
      <w:r>
        <w:rPr>
          <w:rFonts w:ascii="Times New Roman" w:hAnsi="Times New Roman"/>
          <w:bCs/>
          <w:sz w:val="24"/>
          <w:szCs w:val="24"/>
        </w:rPr>
        <w:lastRenderedPageBreak/>
        <w:t xml:space="preserve">gminy nie wie, gdzie zwrócić się może po pomoc osoba doświadczająca przemocy </w:t>
      </w:r>
      <w:r>
        <w:rPr>
          <w:rFonts w:ascii="Times New Roman" w:hAnsi="Times New Roman"/>
          <w:bCs/>
          <w:sz w:val="24"/>
          <w:szCs w:val="24"/>
        </w:rPr>
        <w:br/>
        <w:t xml:space="preserve">w rodzinie. </w:t>
      </w:r>
    </w:p>
    <w:p w14:paraId="0DC0C794" w14:textId="77777777" w:rsidR="001C6EF5" w:rsidRDefault="00BE2741">
      <w:pPr>
        <w:pStyle w:val="Akapitzlist"/>
        <w:numPr>
          <w:ilvl w:val="0"/>
          <w:numId w:val="22"/>
        </w:numPr>
        <w:tabs>
          <w:tab w:val="left" w:pos="12891"/>
        </w:tabs>
        <w:suppressAutoHyphens w:val="0"/>
        <w:spacing w:before="120" w:after="120"/>
        <w:textAlignment w:val="auto"/>
        <w:rPr>
          <w:rFonts w:ascii="Times New Roman" w:hAnsi="Times New Roman"/>
          <w:bCs/>
          <w:sz w:val="24"/>
          <w:szCs w:val="24"/>
        </w:rPr>
      </w:pPr>
      <w:r>
        <w:rPr>
          <w:rFonts w:ascii="Times New Roman" w:hAnsi="Times New Roman"/>
          <w:bCs/>
          <w:sz w:val="24"/>
          <w:szCs w:val="24"/>
        </w:rPr>
        <w:t xml:space="preserve">W badaniu wykazano, iż mieszkańcy Gminy Ryn coraz częściej uciekają w kierunku hazard (12% ankietowanych zauważa, że uzależnienie od hazardu jest częstym zjawiskiem </w:t>
      </w:r>
      <w:r>
        <w:rPr>
          <w:rFonts w:ascii="Times New Roman" w:hAnsi="Times New Roman"/>
          <w:bCs/>
          <w:sz w:val="24"/>
          <w:szCs w:val="24"/>
        </w:rPr>
        <w:br/>
        <w:t xml:space="preserve">w lokalnej społeczności). Co więcej, większość z ankietowanych (92%) nie była w stanie wskazać miejsca, w którym mogliby uzyskać ewentualną pomoc w przypadku uzależnienia od hazardu. Konieczne jest przeprowadzenie na terenie gminy kampanii informacyjnej </w:t>
      </w:r>
      <w:r>
        <w:rPr>
          <w:rFonts w:ascii="Times New Roman" w:hAnsi="Times New Roman"/>
          <w:bCs/>
          <w:sz w:val="24"/>
          <w:szCs w:val="24"/>
        </w:rPr>
        <w:br/>
        <w:t xml:space="preserve">w tym zakresie. </w:t>
      </w:r>
    </w:p>
    <w:p w14:paraId="37B52D24" w14:textId="77777777" w:rsidR="001C6EF5" w:rsidRDefault="00BE2741">
      <w:pPr>
        <w:pStyle w:val="Akapitzlist"/>
        <w:numPr>
          <w:ilvl w:val="0"/>
          <w:numId w:val="22"/>
        </w:numPr>
        <w:tabs>
          <w:tab w:val="left" w:pos="12891"/>
        </w:tabs>
        <w:suppressAutoHyphens w:val="0"/>
        <w:spacing w:before="120" w:after="120"/>
        <w:textAlignment w:val="auto"/>
        <w:rPr>
          <w:rFonts w:ascii="Times New Roman" w:hAnsi="Times New Roman"/>
          <w:bCs/>
          <w:sz w:val="24"/>
          <w:szCs w:val="24"/>
        </w:rPr>
      </w:pPr>
      <w:r>
        <w:rPr>
          <w:rFonts w:ascii="Times New Roman" w:hAnsi="Times New Roman"/>
          <w:bCs/>
          <w:sz w:val="24"/>
          <w:szCs w:val="24"/>
        </w:rPr>
        <w:t xml:space="preserve">Niepokojące są dane związane są z subiektywnym oszacowaniem uzależnienia </w:t>
      </w:r>
      <w:r>
        <w:rPr>
          <w:rFonts w:ascii="Times New Roman" w:hAnsi="Times New Roman"/>
          <w:bCs/>
          <w:sz w:val="24"/>
          <w:szCs w:val="24"/>
        </w:rPr>
        <w:br/>
        <w:t xml:space="preserve">od komputerów lub Internetu w gminie. Łącznie 84% mieszkańców uważa, że tego typu uzależnienie jest dość i bardzo powszechne w środowisku lokalnym. </w:t>
      </w:r>
    </w:p>
    <w:p w14:paraId="3C9196A5" w14:textId="77777777" w:rsidR="001C6EF5" w:rsidRDefault="001C6EF5">
      <w:pPr>
        <w:pStyle w:val="Akapitzlist"/>
        <w:tabs>
          <w:tab w:val="left" w:pos="12531"/>
        </w:tabs>
        <w:suppressAutoHyphens w:val="0"/>
        <w:spacing w:before="120" w:after="120"/>
        <w:ind w:left="360"/>
        <w:textAlignment w:val="auto"/>
        <w:rPr>
          <w:rFonts w:ascii="Times New Roman" w:hAnsi="Times New Roman"/>
          <w:bCs/>
          <w:sz w:val="24"/>
          <w:szCs w:val="24"/>
        </w:rPr>
      </w:pPr>
    </w:p>
    <w:p w14:paraId="384D063E" w14:textId="77777777" w:rsidR="001C6EF5" w:rsidRDefault="00BE2741">
      <w:pPr>
        <w:pStyle w:val="Nagwek3"/>
        <w:rPr>
          <w:rFonts w:ascii="Times New Roman" w:hAnsi="Times New Roman"/>
          <w:b/>
          <w:bCs/>
          <w:color w:val="ED7D31"/>
        </w:rPr>
      </w:pPr>
      <w:bookmarkStart w:id="175" w:name="_Toc97235645"/>
      <w:bookmarkStart w:id="176" w:name="_Toc97464974"/>
      <w:bookmarkStart w:id="177" w:name="_Toc97466733"/>
      <w:bookmarkStart w:id="178" w:name="_Toc98500378"/>
      <w:bookmarkStart w:id="179" w:name="_Toc98842329"/>
      <w:r>
        <w:rPr>
          <w:rFonts w:ascii="Times New Roman" w:hAnsi="Times New Roman"/>
          <w:b/>
          <w:bCs/>
          <w:color w:val="ED7D31"/>
        </w:rPr>
        <w:t xml:space="preserve">2.2.2. </w:t>
      </w:r>
      <w:bookmarkEnd w:id="172"/>
      <w:r>
        <w:rPr>
          <w:rFonts w:ascii="Times New Roman" w:hAnsi="Times New Roman"/>
          <w:b/>
          <w:bCs/>
          <w:color w:val="ED7D31"/>
        </w:rPr>
        <w:t>Dzieci i młodzież</w:t>
      </w:r>
      <w:bookmarkEnd w:id="173"/>
      <w:bookmarkEnd w:id="174"/>
      <w:bookmarkEnd w:id="175"/>
      <w:bookmarkEnd w:id="176"/>
      <w:bookmarkEnd w:id="177"/>
      <w:bookmarkEnd w:id="178"/>
      <w:bookmarkEnd w:id="179"/>
      <w:r>
        <w:rPr>
          <w:rFonts w:ascii="Times New Roman" w:hAnsi="Times New Roman"/>
          <w:b/>
          <w:bCs/>
          <w:color w:val="ED7D31"/>
        </w:rPr>
        <w:t xml:space="preserve"> </w:t>
      </w:r>
    </w:p>
    <w:p w14:paraId="7DF54B3E" w14:textId="77777777" w:rsidR="001C6EF5" w:rsidRDefault="00BE2741">
      <w:pPr>
        <w:tabs>
          <w:tab w:val="left" w:pos="8931"/>
        </w:tabs>
        <w:spacing w:line="360" w:lineRule="auto"/>
        <w:ind w:firstLine="567"/>
        <w:jc w:val="both"/>
        <w:rPr>
          <w:rFonts w:ascii="Times New Roman" w:hAnsi="Times New Roman"/>
          <w:sz w:val="24"/>
          <w:szCs w:val="24"/>
        </w:rPr>
      </w:pPr>
      <w:r>
        <w:rPr>
          <w:rFonts w:ascii="Times New Roman" w:hAnsi="Times New Roman"/>
          <w:sz w:val="24"/>
          <w:szCs w:val="24"/>
        </w:rPr>
        <w:br/>
        <w:t xml:space="preserve">W badaniu wzięło udział 67 uczniów Szkół Podstawowych Gminy Ryn w dwóch przedziałach wiekowym: 41 dzieci z klas 4 – 6 oraz 26 osób z klas 7 – 8. </w:t>
      </w:r>
    </w:p>
    <w:p w14:paraId="465477BE" w14:textId="77777777" w:rsidR="001C6EF5" w:rsidRDefault="00BE2741">
      <w:pPr>
        <w:pStyle w:val="Akapitzlist"/>
        <w:numPr>
          <w:ilvl w:val="0"/>
          <w:numId w:val="23"/>
        </w:numPr>
        <w:suppressAutoHyphens w:val="0"/>
        <w:spacing w:after="160"/>
        <w:textAlignment w:val="auto"/>
        <w:rPr>
          <w:rFonts w:ascii="Times New Roman" w:hAnsi="Times New Roman"/>
          <w:sz w:val="24"/>
          <w:szCs w:val="24"/>
        </w:rPr>
      </w:pPr>
      <w:bookmarkStart w:id="180" w:name="_Toc97073381"/>
      <w:bookmarkStart w:id="181" w:name="_Toc97123739"/>
      <w:r>
        <w:rPr>
          <w:rFonts w:ascii="Times New Roman" w:hAnsi="Times New Roman"/>
          <w:sz w:val="24"/>
          <w:szCs w:val="24"/>
        </w:rPr>
        <w:t xml:space="preserve">W przypadku używania substancji psychoaktywnych bardzo ważne jest prowadzenie </w:t>
      </w:r>
      <w:r>
        <w:rPr>
          <w:rFonts w:ascii="Times New Roman" w:hAnsi="Times New Roman"/>
          <w:sz w:val="24"/>
          <w:szCs w:val="24"/>
        </w:rPr>
        <w:br/>
        <w:t xml:space="preserve">regularnych zajęć profilaktycznych z zakresu przeciwdziałania uzależnieniu </w:t>
      </w:r>
      <w:r>
        <w:rPr>
          <w:rFonts w:ascii="Times New Roman" w:hAnsi="Times New Roman"/>
          <w:sz w:val="24"/>
          <w:szCs w:val="24"/>
        </w:rPr>
        <w:br/>
        <w:t>od m.in. leków uspokajających lub nasennych bez przepisu lekarza.</w:t>
      </w:r>
    </w:p>
    <w:p w14:paraId="3182955B" w14:textId="77777777" w:rsidR="001C6EF5" w:rsidRDefault="00BE2741">
      <w:pPr>
        <w:pStyle w:val="Akapitzlist"/>
        <w:numPr>
          <w:ilvl w:val="0"/>
          <w:numId w:val="23"/>
        </w:numPr>
        <w:suppressAutoHyphens w:val="0"/>
        <w:spacing w:before="120" w:after="120"/>
        <w:textAlignment w:val="auto"/>
        <w:rPr>
          <w:rFonts w:ascii="Times New Roman" w:hAnsi="Times New Roman"/>
          <w:sz w:val="24"/>
          <w:szCs w:val="24"/>
        </w:rPr>
      </w:pPr>
      <w:r>
        <w:rPr>
          <w:rFonts w:ascii="Times New Roman" w:hAnsi="Times New Roman"/>
          <w:sz w:val="24"/>
          <w:szCs w:val="24"/>
        </w:rPr>
        <w:t xml:space="preserve">Planując oddziaływania profilaktyczne kierowane do dzieci i młodzieży warto </w:t>
      </w:r>
      <w:r>
        <w:rPr>
          <w:rFonts w:ascii="Times New Roman" w:hAnsi="Times New Roman"/>
          <w:sz w:val="24"/>
          <w:szCs w:val="24"/>
        </w:rPr>
        <w:br/>
        <w:t xml:space="preserve">wykorzystywać proces uczenia się rówieśniczego. Jest to sytuacja, w której dorastający człowiek czerpie pozytywne poglądy i postawy nie tylko od nauczyciela czy pedagoga, </w:t>
      </w:r>
      <w:r>
        <w:rPr>
          <w:rFonts w:ascii="Times New Roman" w:hAnsi="Times New Roman"/>
          <w:sz w:val="24"/>
          <w:szCs w:val="24"/>
        </w:rPr>
        <w:br/>
        <w:t>ale głównie od swoich rówieśników. Jeśli podczas warsztatów profilaktycznych zostaną przeprowadzone odpowiednio dobrane ćwiczenia i zabawy, uczniowie sami wyciągną wnioski dotyczące alkoholu i będą mieli okazję podzielić się nimi z grupą.</w:t>
      </w:r>
    </w:p>
    <w:p w14:paraId="79A89C05" w14:textId="77777777" w:rsidR="001C6EF5" w:rsidRDefault="00BE2741">
      <w:pPr>
        <w:pStyle w:val="Akapitzlist"/>
        <w:numPr>
          <w:ilvl w:val="0"/>
          <w:numId w:val="23"/>
        </w:numPr>
        <w:suppressAutoHyphens w:val="0"/>
        <w:spacing w:before="120" w:after="120"/>
        <w:textAlignment w:val="auto"/>
        <w:rPr>
          <w:rFonts w:ascii="Times New Roman" w:hAnsi="Times New Roman"/>
          <w:sz w:val="24"/>
          <w:szCs w:val="24"/>
        </w:rPr>
      </w:pPr>
      <w:r>
        <w:rPr>
          <w:rFonts w:ascii="Times New Roman" w:hAnsi="Times New Roman"/>
          <w:sz w:val="24"/>
          <w:szCs w:val="24"/>
        </w:rPr>
        <w:t>W perspektywie wyników na temat funkcjonowania badanych uczniów w Internecie</w:t>
      </w:r>
      <w:r>
        <w:rPr>
          <w:rFonts w:ascii="Times New Roman" w:hAnsi="Times New Roman"/>
          <w:sz w:val="24"/>
          <w:szCs w:val="24"/>
        </w:rPr>
        <w:br/>
        <w:t xml:space="preserve">konieczna wydaje się szeroka edukacja z zakresu uzależnienia od telefonów komórkowych, cyberprzemocy oraz bezpiecznego korzystania z Internetu, czyli wspieranie świadomości prawnej uczniów, rozwijanie umiejętności ochrony przez niebezpiecznymi sytuacjami, czy poszerzanie wiedzy z zakresu ochrony własnych danych. </w:t>
      </w:r>
    </w:p>
    <w:p w14:paraId="54767575" w14:textId="77777777" w:rsidR="001C6EF5" w:rsidRDefault="00BE2741">
      <w:pPr>
        <w:pStyle w:val="Akapitzlist"/>
        <w:numPr>
          <w:ilvl w:val="0"/>
          <w:numId w:val="23"/>
        </w:numPr>
        <w:suppressAutoHyphens w:val="0"/>
        <w:spacing w:before="120" w:after="120"/>
        <w:textAlignment w:val="auto"/>
        <w:rPr>
          <w:rFonts w:ascii="Times New Roman" w:hAnsi="Times New Roman"/>
          <w:sz w:val="24"/>
          <w:szCs w:val="24"/>
        </w:rPr>
      </w:pPr>
      <w:r>
        <w:rPr>
          <w:rFonts w:ascii="Times New Roman" w:hAnsi="Times New Roman"/>
          <w:sz w:val="24"/>
          <w:szCs w:val="24"/>
        </w:rPr>
        <w:lastRenderedPageBreak/>
        <w:t xml:space="preserve">Dodatkowo, należy mieć na uwadze, iż trzeba wspierać wszelkie inicjatywy rozwijające różnorodne pasje uczniów, tak aby były bardziej atrakcyjną formą spędzania czasu </w:t>
      </w:r>
      <w:r>
        <w:rPr>
          <w:rFonts w:ascii="Times New Roman" w:hAnsi="Times New Roman"/>
          <w:sz w:val="24"/>
          <w:szCs w:val="24"/>
        </w:rPr>
        <w:br/>
        <w:t xml:space="preserve">po szkole niż surfowanie po stronach internetowych oferujących niewiele wartościowych treści. Samo korzystanie z komputera może być bardzo pożyteczne dla młodych ludzi, </w:t>
      </w:r>
      <w:r>
        <w:rPr>
          <w:rFonts w:ascii="Times New Roman" w:hAnsi="Times New Roman"/>
          <w:sz w:val="24"/>
          <w:szCs w:val="24"/>
        </w:rPr>
        <w:br/>
        <w:t xml:space="preserve">ale należy pomóc im w wyborze odpowiednich stron i portali. Istotne jest, aby włączać </w:t>
      </w:r>
      <w:r>
        <w:rPr>
          <w:rFonts w:ascii="Times New Roman" w:hAnsi="Times New Roman"/>
          <w:sz w:val="24"/>
          <w:szCs w:val="24"/>
        </w:rPr>
        <w:br/>
        <w:t xml:space="preserve">w te działania rodziców, którzy mają możliwość nadzorowania tego, jak ich dzieci </w:t>
      </w:r>
      <w:r>
        <w:rPr>
          <w:rFonts w:ascii="Times New Roman" w:hAnsi="Times New Roman"/>
          <w:sz w:val="24"/>
          <w:szCs w:val="24"/>
        </w:rPr>
        <w:br/>
        <w:t xml:space="preserve">wykorzystują domowe komputery i inne urządzenia z dostępem do Internetu. Także </w:t>
      </w:r>
      <w:r>
        <w:rPr>
          <w:rFonts w:ascii="Times New Roman" w:hAnsi="Times New Roman"/>
          <w:sz w:val="24"/>
          <w:szCs w:val="24"/>
        </w:rPr>
        <w:br/>
        <w:t>nauczyciele mogą podsuwać uczniom na lekcjach adresy ciekawych stron, związane w jakiś sposób z przedmiotem lekcji.</w:t>
      </w:r>
    </w:p>
    <w:p w14:paraId="5F84FD44" w14:textId="77777777" w:rsidR="001C6EF5" w:rsidRDefault="00BE2741">
      <w:pPr>
        <w:pStyle w:val="Akapitzlist"/>
        <w:numPr>
          <w:ilvl w:val="0"/>
          <w:numId w:val="23"/>
        </w:numPr>
        <w:suppressAutoHyphens w:val="0"/>
        <w:spacing w:after="160"/>
        <w:textAlignment w:val="auto"/>
        <w:rPr>
          <w:rFonts w:ascii="Times New Roman" w:hAnsi="Times New Roman"/>
          <w:sz w:val="24"/>
          <w:szCs w:val="24"/>
        </w:rPr>
      </w:pPr>
      <w:r>
        <w:rPr>
          <w:rFonts w:ascii="Times New Roman" w:hAnsi="Times New Roman"/>
          <w:sz w:val="24"/>
          <w:szCs w:val="24"/>
        </w:rPr>
        <w:t>Z odpowiedzi udzielonych przez uczniów wynika, że w szkołach problem przemocy rówieśniczej jest odczuwalny. Dyrektorzy placówek oświatowych powinni zwrócić szczególną uwagę na ten problem. Preferowane byłoby także doskonalenie szkolnych rozwiązań</w:t>
      </w:r>
      <w:r>
        <w:rPr>
          <w:rFonts w:ascii="Times New Roman" w:hAnsi="Times New Roman"/>
          <w:sz w:val="24"/>
          <w:szCs w:val="24"/>
        </w:rPr>
        <w:br/>
        <w:t xml:space="preserve">systemowych w zakresie kontroli i profilaktyki zachowań agresywnych.  Należy także </w:t>
      </w:r>
      <w:r>
        <w:rPr>
          <w:rFonts w:ascii="Times New Roman" w:hAnsi="Times New Roman"/>
          <w:sz w:val="24"/>
          <w:szCs w:val="24"/>
        </w:rPr>
        <w:br/>
        <w:t xml:space="preserve">ciągle udoskonalać szkolne systemy przeciwdziałania i reagowania na przemoc, </w:t>
      </w:r>
      <w:r>
        <w:rPr>
          <w:rFonts w:ascii="Times New Roman" w:hAnsi="Times New Roman"/>
          <w:sz w:val="24"/>
          <w:szCs w:val="24"/>
        </w:rPr>
        <w:br/>
        <w:t>w które włączać trzeba rodziców, od których dzieci młodzież czerpią wzorce w zakresie stosowania przemocy jako rozwiązania codziennych problemów.</w:t>
      </w:r>
    </w:p>
    <w:p w14:paraId="0BF50BE6" w14:textId="77777777" w:rsidR="001C6EF5" w:rsidRDefault="001C6EF5">
      <w:pPr>
        <w:pStyle w:val="Akapitzlist"/>
        <w:suppressAutoHyphens w:val="0"/>
        <w:spacing w:before="120" w:after="120"/>
        <w:ind w:left="360"/>
        <w:textAlignment w:val="auto"/>
        <w:rPr>
          <w:rFonts w:ascii="Times New Roman" w:hAnsi="Times New Roman"/>
          <w:sz w:val="24"/>
          <w:szCs w:val="24"/>
        </w:rPr>
      </w:pPr>
    </w:p>
    <w:p w14:paraId="52D62323" w14:textId="77777777" w:rsidR="001C6EF5" w:rsidRDefault="00BE2741">
      <w:pPr>
        <w:pStyle w:val="Nagwek3"/>
        <w:rPr>
          <w:rFonts w:ascii="Times New Roman" w:hAnsi="Times New Roman"/>
          <w:b/>
          <w:bCs/>
          <w:color w:val="ED7D31"/>
        </w:rPr>
      </w:pPr>
      <w:bookmarkStart w:id="182" w:name="_Toc97235646"/>
      <w:bookmarkStart w:id="183" w:name="_Toc97464975"/>
      <w:bookmarkStart w:id="184" w:name="_Toc97466734"/>
      <w:bookmarkStart w:id="185" w:name="_Toc98500379"/>
      <w:bookmarkStart w:id="186" w:name="_Toc98842330"/>
      <w:r>
        <w:rPr>
          <w:rFonts w:ascii="Times New Roman" w:hAnsi="Times New Roman"/>
          <w:b/>
          <w:bCs/>
          <w:color w:val="ED7D31"/>
        </w:rPr>
        <w:t>2.2.3. Sprzedawcy napojów alkoholowych</w:t>
      </w:r>
      <w:bookmarkEnd w:id="180"/>
      <w:bookmarkEnd w:id="181"/>
      <w:bookmarkEnd w:id="182"/>
      <w:bookmarkEnd w:id="183"/>
      <w:bookmarkEnd w:id="184"/>
      <w:bookmarkEnd w:id="185"/>
      <w:bookmarkEnd w:id="186"/>
      <w:r>
        <w:rPr>
          <w:rFonts w:ascii="Times New Roman" w:hAnsi="Times New Roman"/>
          <w:b/>
          <w:bCs/>
          <w:color w:val="ED7D31"/>
        </w:rPr>
        <w:t xml:space="preserve"> </w:t>
      </w:r>
    </w:p>
    <w:p w14:paraId="7C0ED279" w14:textId="77777777" w:rsidR="001C6EF5" w:rsidRDefault="001C6EF5">
      <w:pPr>
        <w:pStyle w:val="Tekstpodstawowyzwciciem"/>
        <w:tabs>
          <w:tab w:val="left" w:pos="8931"/>
        </w:tabs>
        <w:spacing w:before="0" w:after="0"/>
        <w:ind w:firstLine="426"/>
        <w:rPr>
          <w:rFonts w:ascii="Times New Roman" w:hAnsi="Times New Roman"/>
          <w:sz w:val="24"/>
          <w:lang w:val="pl-PL"/>
        </w:rPr>
      </w:pPr>
    </w:p>
    <w:p w14:paraId="5FAD6736" w14:textId="77777777" w:rsidR="001C6EF5" w:rsidRDefault="00BE2741">
      <w:pPr>
        <w:pStyle w:val="Tekstpodstawowyzwciciem"/>
        <w:tabs>
          <w:tab w:val="left" w:pos="8931"/>
        </w:tabs>
        <w:spacing w:before="0" w:after="0"/>
        <w:ind w:firstLine="426"/>
        <w:rPr>
          <w:rFonts w:ascii="Times New Roman" w:hAnsi="Times New Roman"/>
          <w:sz w:val="24"/>
          <w:lang w:val="pl-PL"/>
        </w:rPr>
      </w:pPr>
      <w:r>
        <w:rPr>
          <w:rFonts w:ascii="Times New Roman" w:hAnsi="Times New Roman"/>
          <w:sz w:val="24"/>
          <w:lang w:val="pl-PL"/>
        </w:rPr>
        <w:t xml:space="preserve">Badanie zostało przeprowadzone wśród sprzedawców napojów alkoholowych w punktach sprzedaży na terenie Gminy Ryn. Grupa badana stanowiła 12 kobiet i 3 mężczyzn. Wszyscy </w:t>
      </w:r>
      <w:r>
        <w:rPr>
          <w:rFonts w:ascii="Times New Roman" w:hAnsi="Times New Roman"/>
          <w:sz w:val="24"/>
          <w:lang w:val="pl-PL"/>
        </w:rPr>
        <w:br/>
        <w:t xml:space="preserve">z respondentów to pracownicy punktów sprzedaży alkoholu. Średnia wieku przebadanych sprzedawców wyniosła 37,4 lat. </w:t>
      </w:r>
    </w:p>
    <w:p w14:paraId="1A5D7B2E" w14:textId="77777777" w:rsidR="001C6EF5" w:rsidRDefault="00BE2741">
      <w:pPr>
        <w:pStyle w:val="Akapitzlist"/>
        <w:numPr>
          <w:ilvl w:val="0"/>
          <w:numId w:val="22"/>
        </w:numPr>
        <w:suppressAutoHyphens w:val="0"/>
        <w:spacing w:before="120" w:after="120"/>
        <w:textAlignment w:val="auto"/>
      </w:pPr>
      <w:bookmarkStart w:id="187" w:name="_Toc85661306"/>
      <w:bookmarkStart w:id="188" w:name="_Toc86346141"/>
      <w:bookmarkStart w:id="189" w:name="_Toc87562192"/>
      <w:bookmarkStart w:id="190" w:name="_Toc87563562"/>
      <w:bookmarkStart w:id="191" w:name="_Toc96418675"/>
      <w:bookmarkStart w:id="192" w:name="_Toc96970301"/>
      <w:bookmarkStart w:id="193" w:name="_Toc97073382"/>
      <w:bookmarkStart w:id="194" w:name="_Toc97123740"/>
      <w:r>
        <w:rPr>
          <w:rFonts w:ascii="Times New Roman" w:hAnsi="Times New Roman"/>
          <w:sz w:val="24"/>
          <w:szCs w:val="24"/>
        </w:rPr>
        <w:t xml:space="preserve">Rozkład deklaracji sprzedaży alkoholu pozwala sądzić, iż sprzedawcy </w:t>
      </w:r>
      <w:r>
        <w:rPr>
          <w:rFonts w:ascii="Times New Roman" w:hAnsi="Times New Roman"/>
          <w:b/>
          <w:bCs/>
          <w:sz w:val="24"/>
          <w:szCs w:val="24"/>
        </w:rPr>
        <w:t>odpowiedzialnie podchodzą</w:t>
      </w:r>
      <w:r>
        <w:rPr>
          <w:rFonts w:ascii="Times New Roman" w:hAnsi="Times New Roman"/>
          <w:sz w:val="24"/>
          <w:szCs w:val="24"/>
        </w:rPr>
        <w:t xml:space="preserve"> do sprzedaży alkoholu osobom niepełnoletnim. Zestawiając te wyniki z opiniami badanych uczniów w szkołach z terenu Gminy Ryn, zalecane jest przeprowadzenie kampanii informacyjnej z zakresu odpowiedzialnej sprzedaży napojów alkoholowych</w:t>
      </w:r>
      <w:r>
        <w:rPr>
          <w:rFonts w:ascii="Times New Roman" w:hAnsi="Times New Roman"/>
          <w:sz w:val="24"/>
          <w:szCs w:val="24"/>
        </w:rPr>
        <w:br/>
        <w:t xml:space="preserve">i wyrobów tytoniowych. Kampania informacyjna może, zatem obejmować szkolenie </w:t>
      </w:r>
      <w:r>
        <w:rPr>
          <w:rFonts w:ascii="Times New Roman" w:hAnsi="Times New Roman"/>
          <w:sz w:val="24"/>
          <w:szCs w:val="24"/>
        </w:rPr>
        <w:br/>
        <w:t xml:space="preserve">dla sprzedawców, akcje z wykorzystaniem techniki Mystery Shopping i dystrybucję </w:t>
      </w:r>
      <w:r>
        <w:rPr>
          <w:rFonts w:ascii="Times New Roman" w:hAnsi="Times New Roman"/>
          <w:sz w:val="24"/>
          <w:szCs w:val="24"/>
        </w:rPr>
        <w:br/>
        <w:t xml:space="preserve">materiałów typu plakaty, naklejki do umieszczenia w punktach. Rekomenduje się także </w:t>
      </w:r>
      <w:r>
        <w:rPr>
          <w:rFonts w:ascii="Times New Roman" w:hAnsi="Times New Roman"/>
          <w:sz w:val="24"/>
          <w:szCs w:val="24"/>
        </w:rPr>
        <w:br/>
        <w:t>zapoznanie pracowników punktów sprzedaży napojów alkoholowych z procedurą</w:t>
      </w:r>
      <w:r>
        <w:rPr>
          <w:rFonts w:ascii="Times New Roman" w:hAnsi="Times New Roman"/>
          <w:sz w:val="24"/>
          <w:szCs w:val="24"/>
        </w:rPr>
        <w:br/>
        <w:t>skutecznej odmowy, wzmacnianie umiejętności asertywności oraz ukazanie sposobów wspomagających współpracę sprzedawców z Policją.</w:t>
      </w:r>
    </w:p>
    <w:p w14:paraId="0F4B5128" w14:textId="77777777" w:rsidR="001C6EF5" w:rsidRDefault="00BE2741">
      <w:pPr>
        <w:pStyle w:val="Nagwek1"/>
        <w:spacing w:after="316"/>
        <w:ind w:left="770" w:right="668"/>
        <w:jc w:val="center"/>
        <w:rPr>
          <w:rFonts w:ascii="Times New Roman" w:hAnsi="Times New Roman"/>
          <w:color w:val="ED7D31"/>
        </w:rPr>
      </w:pPr>
      <w:bookmarkStart w:id="195" w:name="_Toc97235647"/>
      <w:bookmarkStart w:id="196" w:name="_Toc97464976"/>
      <w:bookmarkStart w:id="197" w:name="_Toc97466735"/>
      <w:bookmarkStart w:id="198" w:name="_Toc98500380"/>
      <w:bookmarkStart w:id="199" w:name="_Toc98842331"/>
      <w:r>
        <w:rPr>
          <w:rFonts w:ascii="Times New Roman" w:hAnsi="Times New Roman"/>
          <w:color w:val="ED7D31"/>
        </w:rPr>
        <w:lastRenderedPageBreak/>
        <w:t xml:space="preserve">Rozdział III </w:t>
      </w:r>
      <w:r>
        <w:rPr>
          <w:rFonts w:ascii="Times New Roman" w:hAnsi="Times New Roman"/>
          <w:color w:val="ED7D31"/>
        </w:rPr>
        <w:br/>
        <w:t>Adresaci i realizatorzy Programu</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57751CE8" w14:textId="77777777" w:rsidR="001C6EF5" w:rsidRDefault="00BE2741">
      <w:pPr>
        <w:pStyle w:val="Nagwek2"/>
        <w:ind w:left="149"/>
        <w:rPr>
          <w:rFonts w:ascii="Times New Roman" w:hAnsi="Times New Roman"/>
          <w:color w:val="ED7D31"/>
        </w:rPr>
      </w:pPr>
      <w:bookmarkStart w:id="200" w:name="_Toc97073383"/>
      <w:bookmarkStart w:id="201" w:name="_Toc97123741"/>
      <w:bookmarkStart w:id="202" w:name="_Toc97235648"/>
      <w:bookmarkStart w:id="203" w:name="_Toc97464977"/>
      <w:bookmarkStart w:id="204" w:name="_Toc97466736"/>
      <w:bookmarkStart w:id="205" w:name="_Toc98500381"/>
      <w:bookmarkStart w:id="206" w:name="_Toc98842332"/>
      <w:bookmarkStart w:id="207" w:name="_Toc85661307"/>
      <w:bookmarkStart w:id="208" w:name="_Toc86346142"/>
      <w:bookmarkStart w:id="209" w:name="_Toc87562193"/>
      <w:bookmarkStart w:id="210" w:name="_Toc87563563"/>
      <w:bookmarkStart w:id="211" w:name="_Toc96418677"/>
      <w:bookmarkStart w:id="212" w:name="_Toc96970302"/>
      <w:r>
        <w:rPr>
          <w:rFonts w:ascii="Times New Roman" w:hAnsi="Times New Roman"/>
          <w:color w:val="ED7D31"/>
        </w:rPr>
        <w:t>3.1 Realizatorzy Programu</w:t>
      </w:r>
      <w:bookmarkEnd w:id="200"/>
      <w:bookmarkEnd w:id="201"/>
      <w:bookmarkEnd w:id="202"/>
      <w:bookmarkEnd w:id="203"/>
      <w:bookmarkEnd w:id="204"/>
      <w:bookmarkEnd w:id="205"/>
      <w:bookmarkEnd w:id="206"/>
    </w:p>
    <w:p w14:paraId="42E2E505" w14:textId="77777777" w:rsidR="001C6EF5" w:rsidRDefault="00BE2741">
      <w:pPr>
        <w:autoSpaceDE w:val="0"/>
        <w:spacing w:after="0" w:line="360" w:lineRule="auto"/>
        <w:ind w:firstLine="567"/>
        <w:jc w:val="both"/>
        <w:rPr>
          <w:rFonts w:ascii="Times New Roman" w:hAnsi="Times New Roman"/>
          <w:bCs/>
          <w:sz w:val="24"/>
          <w:szCs w:val="24"/>
        </w:rPr>
      </w:pPr>
      <w:r>
        <w:rPr>
          <w:rFonts w:ascii="Times New Roman" w:hAnsi="Times New Roman"/>
          <w:bCs/>
          <w:sz w:val="24"/>
          <w:szCs w:val="24"/>
        </w:rPr>
        <w:t>Program realizowany jest we współpracy z:</w:t>
      </w:r>
    </w:p>
    <w:p w14:paraId="1578CA82" w14:textId="77777777" w:rsidR="001C6EF5" w:rsidRDefault="00BE2741">
      <w:pPr>
        <w:pStyle w:val="Akapitzlist"/>
        <w:numPr>
          <w:ilvl w:val="0"/>
          <w:numId w:val="24"/>
        </w:numPr>
        <w:suppressAutoHyphens w:val="0"/>
        <w:autoSpaceDE w:val="0"/>
        <w:ind w:left="851" w:hanging="284"/>
        <w:textAlignment w:val="auto"/>
        <w:rPr>
          <w:rFonts w:ascii="Times New Roman" w:hAnsi="Times New Roman"/>
          <w:bCs/>
          <w:sz w:val="24"/>
          <w:szCs w:val="24"/>
        </w:rPr>
      </w:pPr>
      <w:r>
        <w:rPr>
          <w:rFonts w:ascii="Times New Roman" w:hAnsi="Times New Roman"/>
          <w:bCs/>
          <w:sz w:val="24"/>
          <w:szCs w:val="24"/>
        </w:rPr>
        <w:t xml:space="preserve">komórkami organizacyjnymi Urzędu Miasta i Gminy w Rynie oraz jednostkami </w:t>
      </w:r>
      <w:r>
        <w:rPr>
          <w:rFonts w:ascii="Times New Roman" w:hAnsi="Times New Roman"/>
          <w:bCs/>
          <w:sz w:val="24"/>
          <w:szCs w:val="24"/>
        </w:rPr>
        <w:br/>
        <w:t>organizacyjnymi Miasta i Gminy Ryn,</w:t>
      </w:r>
    </w:p>
    <w:p w14:paraId="55FDA0F6" w14:textId="77777777" w:rsidR="001C6EF5" w:rsidRDefault="00BE2741">
      <w:pPr>
        <w:pStyle w:val="Akapitzlist"/>
        <w:numPr>
          <w:ilvl w:val="0"/>
          <w:numId w:val="24"/>
        </w:numPr>
        <w:suppressAutoHyphens w:val="0"/>
        <w:autoSpaceDE w:val="0"/>
        <w:ind w:left="851" w:hanging="284"/>
        <w:textAlignment w:val="auto"/>
        <w:rPr>
          <w:rFonts w:ascii="Times New Roman" w:hAnsi="Times New Roman"/>
          <w:bCs/>
          <w:sz w:val="24"/>
          <w:szCs w:val="24"/>
        </w:rPr>
      </w:pPr>
      <w:r>
        <w:rPr>
          <w:rFonts w:ascii="Times New Roman" w:hAnsi="Times New Roman"/>
          <w:bCs/>
          <w:sz w:val="24"/>
          <w:szCs w:val="24"/>
        </w:rPr>
        <w:t xml:space="preserve">szkołami, przedszkolami i placówkami oświatowymi, </w:t>
      </w:r>
    </w:p>
    <w:p w14:paraId="7E14DEFF" w14:textId="77777777" w:rsidR="001C6EF5" w:rsidRDefault="00BE2741">
      <w:pPr>
        <w:pStyle w:val="Akapitzlist"/>
        <w:numPr>
          <w:ilvl w:val="0"/>
          <w:numId w:val="24"/>
        </w:numPr>
        <w:suppressAutoHyphens w:val="0"/>
        <w:autoSpaceDE w:val="0"/>
        <w:ind w:left="851" w:hanging="284"/>
        <w:textAlignment w:val="auto"/>
        <w:rPr>
          <w:rFonts w:ascii="Times New Roman" w:hAnsi="Times New Roman"/>
          <w:bCs/>
          <w:sz w:val="24"/>
          <w:szCs w:val="24"/>
        </w:rPr>
      </w:pPr>
      <w:r>
        <w:rPr>
          <w:rFonts w:ascii="Times New Roman" w:hAnsi="Times New Roman"/>
          <w:bCs/>
          <w:sz w:val="24"/>
          <w:szCs w:val="24"/>
        </w:rPr>
        <w:t xml:space="preserve">placówkami służby zdrowia, </w:t>
      </w:r>
    </w:p>
    <w:p w14:paraId="01BBD07B" w14:textId="77777777" w:rsidR="001C6EF5" w:rsidRDefault="00BE2741">
      <w:pPr>
        <w:pStyle w:val="Akapitzlist"/>
        <w:numPr>
          <w:ilvl w:val="0"/>
          <w:numId w:val="24"/>
        </w:numPr>
        <w:suppressAutoHyphens w:val="0"/>
        <w:autoSpaceDE w:val="0"/>
        <w:ind w:left="851" w:hanging="284"/>
        <w:textAlignment w:val="auto"/>
        <w:rPr>
          <w:rFonts w:ascii="Times New Roman" w:hAnsi="Times New Roman"/>
          <w:bCs/>
          <w:sz w:val="24"/>
          <w:szCs w:val="24"/>
        </w:rPr>
      </w:pPr>
      <w:r>
        <w:rPr>
          <w:rFonts w:ascii="Times New Roman" w:hAnsi="Times New Roman"/>
          <w:bCs/>
          <w:sz w:val="24"/>
          <w:szCs w:val="24"/>
        </w:rPr>
        <w:t xml:space="preserve">podmiotami i instytucjami realizującymi zadania z obszaru profilaktyki </w:t>
      </w:r>
      <w:r>
        <w:rPr>
          <w:rFonts w:ascii="Times New Roman" w:hAnsi="Times New Roman"/>
          <w:bCs/>
          <w:sz w:val="24"/>
          <w:szCs w:val="24"/>
        </w:rPr>
        <w:br/>
        <w:t xml:space="preserve">i rozwiązywania problemów uzależnień w ramach swoich zadań statutowych, </w:t>
      </w:r>
    </w:p>
    <w:p w14:paraId="1D39AB45" w14:textId="77777777" w:rsidR="001C6EF5" w:rsidRDefault="00BE2741">
      <w:pPr>
        <w:pStyle w:val="Akapitzlist"/>
        <w:numPr>
          <w:ilvl w:val="0"/>
          <w:numId w:val="24"/>
        </w:numPr>
        <w:suppressAutoHyphens w:val="0"/>
        <w:autoSpaceDE w:val="0"/>
        <w:ind w:left="851" w:hanging="284"/>
        <w:textAlignment w:val="auto"/>
      </w:pPr>
      <w:r>
        <w:rPr>
          <w:rFonts w:ascii="Times New Roman" w:hAnsi="Times New Roman"/>
        </w:rPr>
        <w:t>Miejsko-</w:t>
      </w:r>
      <w:r>
        <w:rPr>
          <w:rFonts w:ascii="Times New Roman" w:hAnsi="Times New Roman"/>
          <w:bCs/>
          <w:sz w:val="24"/>
          <w:szCs w:val="24"/>
        </w:rPr>
        <w:t xml:space="preserve">Gminną Komisją Rozwiązywania Problemów Alkoholowych, </w:t>
      </w:r>
    </w:p>
    <w:p w14:paraId="486C2C77" w14:textId="77777777" w:rsidR="001C6EF5" w:rsidRDefault="00BE2741">
      <w:pPr>
        <w:pStyle w:val="Akapitzlist"/>
        <w:numPr>
          <w:ilvl w:val="0"/>
          <w:numId w:val="24"/>
        </w:numPr>
        <w:suppressAutoHyphens w:val="0"/>
        <w:autoSpaceDE w:val="0"/>
        <w:ind w:left="851" w:hanging="284"/>
        <w:textAlignment w:val="auto"/>
        <w:rPr>
          <w:rFonts w:ascii="Times New Roman" w:hAnsi="Times New Roman"/>
          <w:bCs/>
          <w:sz w:val="24"/>
          <w:szCs w:val="24"/>
        </w:rPr>
      </w:pPr>
      <w:r>
        <w:rPr>
          <w:rFonts w:ascii="Times New Roman" w:hAnsi="Times New Roman"/>
          <w:bCs/>
          <w:sz w:val="24"/>
          <w:szCs w:val="24"/>
        </w:rPr>
        <w:t>Miejsko-Gminnym Ośrodkiem Pomocy Społecznej w Rynie</w:t>
      </w:r>
    </w:p>
    <w:p w14:paraId="78F2BD20" w14:textId="77777777" w:rsidR="001C6EF5" w:rsidRDefault="00BE2741">
      <w:pPr>
        <w:pStyle w:val="Akapitzlist"/>
        <w:numPr>
          <w:ilvl w:val="0"/>
          <w:numId w:val="24"/>
        </w:numPr>
        <w:suppressAutoHyphens w:val="0"/>
        <w:autoSpaceDE w:val="0"/>
        <w:ind w:left="851" w:hanging="284"/>
        <w:textAlignment w:val="auto"/>
        <w:rPr>
          <w:rFonts w:ascii="Times New Roman" w:hAnsi="Times New Roman"/>
          <w:bCs/>
          <w:sz w:val="24"/>
          <w:szCs w:val="24"/>
        </w:rPr>
      </w:pPr>
      <w:r>
        <w:rPr>
          <w:rFonts w:ascii="Times New Roman" w:hAnsi="Times New Roman"/>
          <w:bCs/>
          <w:sz w:val="24"/>
          <w:szCs w:val="24"/>
        </w:rPr>
        <w:t xml:space="preserve">organizacjami pozarządowymi, </w:t>
      </w:r>
    </w:p>
    <w:p w14:paraId="134E640C" w14:textId="77777777" w:rsidR="001C6EF5" w:rsidRDefault="00BE2741">
      <w:pPr>
        <w:pStyle w:val="Akapitzlist"/>
        <w:numPr>
          <w:ilvl w:val="0"/>
          <w:numId w:val="24"/>
        </w:numPr>
        <w:suppressAutoHyphens w:val="0"/>
        <w:autoSpaceDE w:val="0"/>
        <w:ind w:left="851" w:hanging="284"/>
        <w:textAlignment w:val="auto"/>
        <w:rPr>
          <w:rFonts w:ascii="Times New Roman" w:hAnsi="Times New Roman"/>
          <w:bCs/>
          <w:sz w:val="24"/>
          <w:szCs w:val="24"/>
        </w:rPr>
      </w:pPr>
      <w:r>
        <w:rPr>
          <w:rFonts w:ascii="Times New Roman" w:hAnsi="Times New Roman"/>
          <w:bCs/>
          <w:sz w:val="24"/>
          <w:szCs w:val="24"/>
        </w:rPr>
        <w:t xml:space="preserve">organizacjami kościelnymi. </w:t>
      </w:r>
    </w:p>
    <w:p w14:paraId="4160D7BB" w14:textId="77777777" w:rsidR="001C6EF5" w:rsidRDefault="001C6EF5"/>
    <w:p w14:paraId="3B4103B1" w14:textId="77777777" w:rsidR="001C6EF5" w:rsidRDefault="00BE2741">
      <w:pPr>
        <w:pStyle w:val="Nagwek2"/>
        <w:ind w:left="149"/>
        <w:rPr>
          <w:rFonts w:ascii="Times New Roman" w:hAnsi="Times New Roman"/>
          <w:color w:val="ED7D31"/>
        </w:rPr>
      </w:pPr>
      <w:bookmarkStart w:id="213" w:name="_Toc97073384"/>
      <w:bookmarkStart w:id="214" w:name="_Toc97123742"/>
      <w:bookmarkStart w:id="215" w:name="_Toc97235649"/>
      <w:bookmarkStart w:id="216" w:name="_Toc97464978"/>
      <w:bookmarkStart w:id="217" w:name="_Toc97466737"/>
      <w:bookmarkStart w:id="218" w:name="_Toc98500382"/>
      <w:bookmarkStart w:id="219" w:name="_Toc98842333"/>
      <w:r>
        <w:rPr>
          <w:rFonts w:ascii="Times New Roman" w:hAnsi="Times New Roman"/>
          <w:color w:val="ED7D31"/>
        </w:rPr>
        <w:t>3.2 Adresaci Programu</w:t>
      </w:r>
      <w:bookmarkEnd w:id="207"/>
      <w:bookmarkEnd w:id="208"/>
      <w:bookmarkEnd w:id="209"/>
      <w:bookmarkEnd w:id="210"/>
      <w:bookmarkEnd w:id="211"/>
      <w:bookmarkEnd w:id="212"/>
      <w:bookmarkEnd w:id="213"/>
      <w:bookmarkEnd w:id="214"/>
      <w:bookmarkEnd w:id="215"/>
      <w:bookmarkEnd w:id="216"/>
      <w:bookmarkEnd w:id="217"/>
      <w:bookmarkEnd w:id="218"/>
      <w:bookmarkEnd w:id="219"/>
      <w:r>
        <w:rPr>
          <w:rFonts w:ascii="Times New Roman" w:hAnsi="Times New Roman"/>
          <w:color w:val="ED7D31"/>
        </w:rPr>
        <w:t xml:space="preserve">  </w:t>
      </w:r>
    </w:p>
    <w:p w14:paraId="48376036" w14:textId="77777777" w:rsidR="001C6EF5" w:rsidRDefault="00BE2741">
      <w:pPr>
        <w:spacing w:after="0" w:line="360" w:lineRule="auto"/>
        <w:ind w:right="52" w:firstLine="567"/>
        <w:jc w:val="both"/>
        <w:rPr>
          <w:rFonts w:ascii="Times New Roman" w:hAnsi="Times New Roman"/>
          <w:sz w:val="24"/>
          <w:szCs w:val="24"/>
        </w:rPr>
      </w:pPr>
      <w:r>
        <w:rPr>
          <w:rFonts w:ascii="Times New Roman" w:hAnsi="Times New Roman"/>
          <w:sz w:val="24"/>
          <w:szCs w:val="24"/>
        </w:rPr>
        <w:t xml:space="preserve">Działania wyznaczone w Programie Profilaktyki i Rozwiązywania Problemów Alkoholowych, Przeciwdziałania Narkomanii i Uzależnieniom Behawioralnym na lata 2022 -2025 mają charakter ciągły i są skierowane do: </w:t>
      </w:r>
    </w:p>
    <w:p w14:paraId="0F72D954" w14:textId="77777777" w:rsidR="001C6EF5" w:rsidRDefault="00BE2741">
      <w:pPr>
        <w:numPr>
          <w:ilvl w:val="0"/>
          <w:numId w:val="25"/>
        </w:numPr>
        <w:spacing w:after="0" w:line="360" w:lineRule="auto"/>
        <w:ind w:right="52" w:hanging="360"/>
        <w:jc w:val="both"/>
        <w:rPr>
          <w:rFonts w:ascii="Times New Roman" w:hAnsi="Times New Roman"/>
          <w:sz w:val="24"/>
          <w:szCs w:val="24"/>
        </w:rPr>
      </w:pPr>
      <w:r>
        <w:rPr>
          <w:rFonts w:ascii="Times New Roman" w:hAnsi="Times New Roman"/>
          <w:sz w:val="24"/>
          <w:szCs w:val="24"/>
        </w:rPr>
        <w:t xml:space="preserve">mieszkańców gminy, w tym dla osób zagrożonych uzależnieniem </w:t>
      </w:r>
      <w:r>
        <w:rPr>
          <w:rFonts w:ascii="Times New Roman" w:hAnsi="Times New Roman"/>
          <w:sz w:val="24"/>
          <w:szCs w:val="24"/>
        </w:rPr>
        <w:br/>
        <w:t xml:space="preserve">oraz współuzależnieniem, </w:t>
      </w:r>
    </w:p>
    <w:p w14:paraId="44081999" w14:textId="77777777" w:rsidR="001C6EF5" w:rsidRDefault="00BE2741">
      <w:pPr>
        <w:numPr>
          <w:ilvl w:val="0"/>
          <w:numId w:val="25"/>
        </w:numPr>
        <w:spacing w:after="0" w:line="360" w:lineRule="auto"/>
        <w:ind w:right="52" w:hanging="360"/>
        <w:jc w:val="both"/>
        <w:rPr>
          <w:rFonts w:ascii="Times New Roman" w:hAnsi="Times New Roman"/>
          <w:sz w:val="24"/>
          <w:szCs w:val="24"/>
        </w:rPr>
      </w:pPr>
      <w:r>
        <w:rPr>
          <w:rFonts w:ascii="Times New Roman" w:hAnsi="Times New Roman"/>
          <w:sz w:val="24"/>
          <w:szCs w:val="24"/>
        </w:rPr>
        <w:t xml:space="preserve">osób/ instytucji zajmujących się rozwiązywaniem problemów alkoholowych </w:t>
      </w:r>
      <w:r>
        <w:rPr>
          <w:rFonts w:ascii="Times New Roman" w:hAnsi="Times New Roman"/>
          <w:sz w:val="24"/>
          <w:szCs w:val="24"/>
        </w:rPr>
        <w:br/>
        <w:t>oraz przeciwdziałaniem narkomanii, a także uzależnieniami behawioralnymi,</w:t>
      </w:r>
    </w:p>
    <w:p w14:paraId="05CAD143" w14:textId="77777777" w:rsidR="001C6EF5" w:rsidRDefault="00BE2741">
      <w:pPr>
        <w:numPr>
          <w:ilvl w:val="0"/>
          <w:numId w:val="25"/>
        </w:numPr>
        <w:spacing w:after="0" w:line="360" w:lineRule="auto"/>
        <w:ind w:right="52" w:hanging="360"/>
        <w:jc w:val="both"/>
        <w:rPr>
          <w:rFonts w:ascii="Times New Roman" w:hAnsi="Times New Roman"/>
          <w:sz w:val="24"/>
          <w:szCs w:val="24"/>
        </w:rPr>
      </w:pPr>
      <w:r>
        <w:rPr>
          <w:rFonts w:ascii="Times New Roman" w:hAnsi="Times New Roman"/>
          <w:sz w:val="24"/>
          <w:szCs w:val="24"/>
        </w:rPr>
        <w:t xml:space="preserve">osób uzależnionych, osób dotkniętych i/bądź zagrożonych przemocą w rodzinie, osób stosujących przemoc w rodzinie, </w:t>
      </w:r>
    </w:p>
    <w:p w14:paraId="50CAA02D" w14:textId="77777777" w:rsidR="001C6EF5" w:rsidRDefault="00BE2741">
      <w:pPr>
        <w:numPr>
          <w:ilvl w:val="0"/>
          <w:numId w:val="25"/>
        </w:numPr>
        <w:spacing w:after="0" w:line="360" w:lineRule="auto"/>
        <w:ind w:right="52" w:hanging="360"/>
        <w:jc w:val="both"/>
        <w:rPr>
          <w:rFonts w:ascii="Times New Roman" w:hAnsi="Times New Roman"/>
          <w:sz w:val="24"/>
          <w:szCs w:val="24"/>
        </w:rPr>
      </w:pPr>
      <w:r>
        <w:rPr>
          <w:rFonts w:ascii="Times New Roman" w:hAnsi="Times New Roman"/>
          <w:sz w:val="24"/>
          <w:szCs w:val="24"/>
        </w:rPr>
        <w:t xml:space="preserve">rodzin osób z problemem uzależnień, przemocy w rodzinie, placówek oświatowych oraz organizacji pozarządowych. </w:t>
      </w:r>
    </w:p>
    <w:p w14:paraId="086FB7F7" w14:textId="77777777" w:rsidR="001C6EF5" w:rsidRDefault="001C6EF5">
      <w:pPr>
        <w:spacing w:after="218"/>
        <w:ind w:left="154"/>
        <w:rPr>
          <w:rFonts w:ascii="Times New Roman" w:hAnsi="Times New Roman"/>
        </w:rPr>
      </w:pPr>
    </w:p>
    <w:p w14:paraId="40F13B7F" w14:textId="77777777" w:rsidR="001C6EF5" w:rsidRDefault="001C6EF5">
      <w:pPr>
        <w:spacing w:after="218"/>
        <w:ind w:left="154"/>
        <w:rPr>
          <w:rFonts w:ascii="Times New Roman" w:hAnsi="Times New Roman"/>
        </w:rPr>
      </w:pPr>
    </w:p>
    <w:p w14:paraId="01845CE5" w14:textId="77777777" w:rsidR="001C6EF5" w:rsidRDefault="001C6EF5">
      <w:pPr>
        <w:spacing w:after="218"/>
        <w:ind w:left="154"/>
        <w:rPr>
          <w:rFonts w:ascii="Times New Roman" w:hAnsi="Times New Roman"/>
        </w:rPr>
      </w:pPr>
    </w:p>
    <w:p w14:paraId="4DEC63EE" w14:textId="77777777" w:rsidR="001C6EF5" w:rsidRDefault="001C6EF5">
      <w:pPr>
        <w:spacing w:after="218"/>
        <w:ind w:left="154"/>
        <w:rPr>
          <w:rFonts w:ascii="Times New Roman" w:hAnsi="Times New Roman"/>
        </w:rPr>
      </w:pPr>
    </w:p>
    <w:p w14:paraId="00C277C9" w14:textId="77777777" w:rsidR="001C6EF5" w:rsidRDefault="001C6EF5">
      <w:pPr>
        <w:spacing w:after="218"/>
        <w:rPr>
          <w:rFonts w:ascii="Times New Roman" w:hAnsi="Times New Roman"/>
        </w:rPr>
      </w:pPr>
    </w:p>
    <w:p w14:paraId="3F79FC30" w14:textId="77777777" w:rsidR="001C6EF5" w:rsidRDefault="00BE2741">
      <w:pPr>
        <w:pStyle w:val="Nagwek1"/>
        <w:ind w:left="770" w:right="666"/>
        <w:jc w:val="center"/>
        <w:rPr>
          <w:rFonts w:ascii="Times New Roman" w:hAnsi="Times New Roman"/>
          <w:color w:val="ED7D31"/>
        </w:rPr>
      </w:pPr>
      <w:bookmarkStart w:id="220" w:name="_Toc85661308"/>
      <w:bookmarkStart w:id="221" w:name="_Toc86346143"/>
      <w:bookmarkStart w:id="222" w:name="_Toc87562194"/>
      <w:bookmarkStart w:id="223" w:name="_Toc87563564"/>
      <w:bookmarkStart w:id="224" w:name="_Toc96418678"/>
      <w:bookmarkStart w:id="225" w:name="_Toc96970303"/>
      <w:bookmarkStart w:id="226" w:name="_Toc97073385"/>
      <w:bookmarkStart w:id="227" w:name="_Toc97123743"/>
      <w:bookmarkStart w:id="228" w:name="_Toc97235650"/>
      <w:bookmarkStart w:id="229" w:name="_Toc97464979"/>
      <w:bookmarkStart w:id="230" w:name="_Toc97466738"/>
      <w:bookmarkStart w:id="231" w:name="_Toc98500383"/>
      <w:bookmarkStart w:id="232" w:name="_Toc98842334"/>
      <w:r>
        <w:rPr>
          <w:rFonts w:ascii="Times New Roman" w:hAnsi="Times New Roman"/>
          <w:color w:val="ED7D31"/>
        </w:rPr>
        <w:lastRenderedPageBreak/>
        <w:t xml:space="preserve">Rozdział </w:t>
      </w:r>
      <w:bookmarkEnd w:id="220"/>
      <w:bookmarkEnd w:id="221"/>
      <w:bookmarkEnd w:id="222"/>
      <w:bookmarkEnd w:id="223"/>
      <w:r>
        <w:rPr>
          <w:rFonts w:ascii="Times New Roman" w:hAnsi="Times New Roman"/>
          <w:color w:val="ED7D31"/>
        </w:rPr>
        <w:t>IV</w:t>
      </w:r>
      <w:bookmarkStart w:id="233" w:name="_Toc85661309"/>
      <w:bookmarkStart w:id="234" w:name="_Toc86346144"/>
      <w:bookmarkStart w:id="235" w:name="_Toc87562195"/>
      <w:bookmarkStart w:id="236" w:name="_Toc87563565"/>
      <w:r>
        <w:rPr>
          <w:rFonts w:ascii="Times New Roman" w:hAnsi="Times New Roman"/>
          <w:color w:val="ED7D31"/>
        </w:rPr>
        <w:br/>
        <w:t xml:space="preserve">Cele oraz realizacja Programu Rozwiązywania Problemów Alkoholowych, Przeciwdziałania Narkomanii i Uzależnieniom Behawioralnym </w:t>
      </w:r>
      <w:bookmarkEnd w:id="233"/>
      <w:bookmarkEnd w:id="234"/>
      <w:bookmarkEnd w:id="235"/>
      <w:bookmarkEnd w:id="236"/>
      <w:r>
        <w:rPr>
          <w:rFonts w:ascii="Times New Roman" w:hAnsi="Times New Roman"/>
          <w:color w:val="ED7D31"/>
        </w:rPr>
        <w:t xml:space="preserve">na lata 2022 </w:t>
      </w:r>
      <w:bookmarkEnd w:id="224"/>
      <w:r>
        <w:rPr>
          <w:rFonts w:ascii="Times New Roman" w:hAnsi="Times New Roman"/>
          <w:color w:val="ED7D31"/>
        </w:rPr>
        <w:t>– 2025</w:t>
      </w:r>
      <w:bookmarkEnd w:id="225"/>
      <w:bookmarkEnd w:id="226"/>
      <w:bookmarkEnd w:id="227"/>
      <w:bookmarkEnd w:id="228"/>
      <w:bookmarkEnd w:id="229"/>
      <w:bookmarkEnd w:id="230"/>
      <w:bookmarkEnd w:id="231"/>
      <w:bookmarkEnd w:id="232"/>
      <w:r>
        <w:rPr>
          <w:rFonts w:ascii="Times New Roman" w:hAnsi="Times New Roman"/>
          <w:color w:val="ED7D31"/>
        </w:rPr>
        <w:t xml:space="preserve"> </w:t>
      </w:r>
    </w:p>
    <w:p w14:paraId="45CC90AF" w14:textId="77777777" w:rsidR="001C6EF5" w:rsidRDefault="00BE2741">
      <w:pPr>
        <w:pStyle w:val="Nagwek2"/>
        <w:ind w:left="149"/>
        <w:rPr>
          <w:rFonts w:ascii="Times New Roman" w:hAnsi="Times New Roman"/>
          <w:color w:val="ED7D31"/>
        </w:rPr>
      </w:pPr>
      <w:bookmarkStart w:id="237" w:name="_Toc85661310"/>
      <w:bookmarkStart w:id="238" w:name="_Toc86346145"/>
      <w:bookmarkStart w:id="239" w:name="_Toc87562196"/>
      <w:bookmarkStart w:id="240" w:name="_Toc87563566"/>
      <w:bookmarkStart w:id="241" w:name="_Toc96418679"/>
      <w:bookmarkStart w:id="242" w:name="_Toc96970304"/>
      <w:bookmarkStart w:id="243" w:name="_Toc97073386"/>
      <w:bookmarkStart w:id="244" w:name="_Toc97123744"/>
      <w:bookmarkStart w:id="245" w:name="_Toc97235651"/>
      <w:bookmarkStart w:id="246" w:name="_Toc97464980"/>
      <w:bookmarkStart w:id="247" w:name="_Toc97466739"/>
      <w:bookmarkStart w:id="248" w:name="_Toc98500384"/>
      <w:r>
        <w:rPr>
          <w:rFonts w:ascii="Times New Roman" w:hAnsi="Times New Roman"/>
          <w:color w:val="ED7D31"/>
        </w:rPr>
        <w:br/>
      </w:r>
      <w:bookmarkStart w:id="249" w:name="_Toc98842335"/>
      <w:r>
        <w:rPr>
          <w:rFonts w:ascii="Times New Roman" w:hAnsi="Times New Roman"/>
          <w:color w:val="ED7D31"/>
        </w:rPr>
        <w:t xml:space="preserve">4.1. Cele oraz zadania </w:t>
      </w:r>
      <w:bookmarkEnd w:id="237"/>
      <w:bookmarkEnd w:id="238"/>
      <w:r>
        <w:rPr>
          <w:rFonts w:ascii="Times New Roman" w:hAnsi="Times New Roman"/>
          <w:color w:val="ED7D31"/>
        </w:rPr>
        <w:t>Programu</w:t>
      </w:r>
      <w:bookmarkStart w:id="250" w:name="_Toc85661311"/>
      <w:bookmarkStart w:id="251" w:name="_Toc86346146"/>
      <w:bookmarkStart w:id="252" w:name="_Toc87562197"/>
      <w:bookmarkStart w:id="253" w:name="_Toc87563567"/>
      <w:bookmarkEnd w:id="239"/>
      <w:bookmarkEnd w:id="240"/>
      <w:bookmarkEnd w:id="241"/>
      <w:bookmarkEnd w:id="242"/>
      <w:bookmarkEnd w:id="243"/>
      <w:bookmarkEnd w:id="244"/>
      <w:bookmarkEnd w:id="245"/>
      <w:bookmarkEnd w:id="246"/>
      <w:bookmarkEnd w:id="247"/>
      <w:bookmarkEnd w:id="248"/>
      <w:bookmarkEnd w:id="249"/>
    </w:p>
    <w:p w14:paraId="53D7674F" w14:textId="77777777" w:rsidR="001C6EF5" w:rsidRDefault="00BE2741">
      <w:pPr>
        <w:pStyle w:val="Standard"/>
        <w:spacing w:line="360" w:lineRule="auto"/>
        <w:ind w:firstLine="567"/>
        <w:jc w:val="both"/>
        <w:rPr>
          <w:rFonts w:ascii="Times New Roman" w:hAnsi="Times New Roman" w:cs="Times New Roman"/>
        </w:rPr>
      </w:pPr>
      <w:r>
        <w:rPr>
          <w:rFonts w:ascii="Times New Roman" w:hAnsi="Times New Roman" w:cs="Times New Roman"/>
        </w:rPr>
        <w:t>Zgodnie z zapisami art.4 ust.1 Ustawy o wychowaniu w trzeźwości i przeciwdziałaniu alkoholizmowi samorząd gminny jest zobowiązany do prowadzenia działań związanych z profilaktyką i rozwiązywaniem problemów alkoholowych oraz integracji społecznej osób uzależnionych od alkoholu. Działania te ujęto w pięciu rozdziałach, które z uwzględnieniem rozszerzenia zakresu profilaktyki uzależnień realizowanej przez KCPU, obejmują następujące obszary:</w:t>
      </w:r>
    </w:p>
    <w:p w14:paraId="09A32475" w14:textId="77777777" w:rsidR="001C6EF5" w:rsidRDefault="00BE2741">
      <w:pPr>
        <w:pStyle w:val="Standard"/>
        <w:numPr>
          <w:ilvl w:val="0"/>
          <w:numId w:val="26"/>
        </w:numPr>
        <w:spacing w:line="360" w:lineRule="auto"/>
        <w:jc w:val="both"/>
        <w:rPr>
          <w:rFonts w:ascii="Times New Roman" w:hAnsi="Times New Roman" w:cs="Times New Roman"/>
          <w:b/>
          <w:bCs/>
        </w:rPr>
      </w:pPr>
      <w:r>
        <w:rPr>
          <w:rFonts w:ascii="Times New Roman" w:hAnsi="Times New Roman" w:cs="Times New Roman"/>
          <w:b/>
          <w:bCs/>
        </w:rPr>
        <w:t>Zwiększanie dostępności pomocy terapeutycznej i rehabilitacyjnej dla osób uzależnionych od alkoholu lub narkotyków oraz zmagających się z uzależnieniami behawioralnymi.</w:t>
      </w:r>
    </w:p>
    <w:p w14:paraId="52BA5F6A" w14:textId="77777777" w:rsidR="001C6EF5" w:rsidRDefault="00BE2741">
      <w:pPr>
        <w:pStyle w:val="Standard"/>
        <w:numPr>
          <w:ilvl w:val="0"/>
          <w:numId w:val="26"/>
        </w:numPr>
        <w:spacing w:line="360" w:lineRule="auto"/>
        <w:jc w:val="both"/>
        <w:rPr>
          <w:rFonts w:ascii="Times New Roman" w:hAnsi="Times New Roman" w:cs="Times New Roman"/>
          <w:b/>
          <w:bCs/>
        </w:rPr>
      </w:pPr>
      <w:r>
        <w:rPr>
          <w:rFonts w:ascii="Times New Roman" w:hAnsi="Times New Roman" w:cs="Times New Roman"/>
          <w:b/>
          <w:bCs/>
        </w:rPr>
        <w:t>Udzielanie rodzinom, w których występują problemy alkoholowe, narkotykowe lub inne związane z uzależnieniami, pomocy psychospołecznej i prawnej, w szczególności ochrony przed przemocą w rodzinie.</w:t>
      </w:r>
    </w:p>
    <w:p w14:paraId="52EB4737" w14:textId="7E2425B6" w:rsidR="001C6EF5" w:rsidRDefault="00BE2741">
      <w:pPr>
        <w:pStyle w:val="Standard"/>
        <w:numPr>
          <w:ilvl w:val="0"/>
          <w:numId w:val="26"/>
        </w:numPr>
        <w:spacing w:line="360" w:lineRule="auto"/>
        <w:jc w:val="both"/>
        <w:rPr>
          <w:rFonts w:ascii="Times New Roman" w:hAnsi="Times New Roman" w:cs="Times New Roman"/>
          <w:b/>
          <w:bCs/>
        </w:rPr>
      </w:pPr>
      <w:r>
        <w:rPr>
          <w:rFonts w:ascii="Times New Roman" w:hAnsi="Times New Roman" w:cs="Times New Roman"/>
          <w:b/>
          <w:bCs/>
        </w:rPr>
        <w:t>Prowadzenie profilaktycznej działalności informacyjnej i edukacyjnej w zakresie rozwiązywania problemów alkoholowych i przeciwdziałania narkomanii oraz uzależnieniom behawioralnym, w szczególności dla dzieci i młodzieży, w tym prowadzenie pozalekcyjnych zajęć sportowych</w:t>
      </w:r>
      <w:r w:rsidR="00A44B47">
        <w:rPr>
          <w:rFonts w:ascii="Times New Roman" w:hAnsi="Times New Roman" w:cs="Times New Roman"/>
          <w:b/>
          <w:bCs/>
        </w:rPr>
        <w:t xml:space="preserve"> i rekreacyjnych</w:t>
      </w:r>
      <w:r>
        <w:rPr>
          <w:rFonts w:ascii="Times New Roman" w:hAnsi="Times New Roman" w:cs="Times New Roman"/>
          <w:b/>
          <w:bCs/>
        </w:rPr>
        <w:t>.</w:t>
      </w:r>
    </w:p>
    <w:p w14:paraId="2717DD6D" w14:textId="77777777" w:rsidR="001C6EF5" w:rsidRDefault="00BE2741">
      <w:pPr>
        <w:pStyle w:val="Standard"/>
        <w:numPr>
          <w:ilvl w:val="0"/>
          <w:numId w:val="26"/>
        </w:numPr>
        <w:spacing w:line="360" w:lineRule="auto"/>
        <w:jc w:val="both"/>
        <w:rPr>
          <w:rFonts w:ascii="Times New Roman" w:hAnsi="Times New Roman" w:cs="Times New Roman"/>
          <w:b/>
          <w:bCs/>
        </w:rPr>
      </w:pPr>
      <w:r>
        <w:rPr>
          <w:rFonts w:ascii="Times New Roman" w:hAnsi="Times New Roman" w:cs="Times New Roman"/>
          <w:b/>
          <w:bCs/>
        </w:rPr>
        <w:t>Wspomaganie działalności instytucji, stowarzyszeń i osób fizycznych, służącej rozwiązywaniu problemów alkoholowych, narkotykowych oraz związanych z uzależnieniami behawioralnymi.</w:t>
      </w:r>
    </w:p>
    <w:p w14:paraId="59966D45" w14:textId="77777777" w:rsidR="001C6EF5" w:rsidRDefault="00BE2741">
      <w:pPr>
        <w:pStyle w:val="Standard"/>
        <w:numPr>
          <w:ilvl w:val="0"/>
          <w:numId w:val="26"/>
        </w:numPr>
        <w:spacing w:line="360" w:lineRule="auto"/>
        <w:jc w:val="both"/>
        <w:rPr>
          <w:rFonts w:ascii="Times New Roman" w:hAnsi="Times New Roman" w:cs="Times New Roman"/>
          <w:b/>
          <w:bCs/>
        </w:rPr>
      </w:pPr>
      <w:r>
        <w:rPr>
          <w:rFonts w:ascii="Times New Roman" w:hAnsi="Times New Roman" w:cs="Times New Roman"/>
          <w:b/>
          <w:bCs/>
        </w:rPr>
        <w:t>Podejmowanie interwencji w związku z naruszeniem przepisów dotyczących reklamy napojów alkoholowych i zasad ich sprzedaży. Wydawanie opinii w sprawie zezwoleń na sprzedaż napojów alkoholowych prowadzonych na terenie miasta i gminy Ryn.</w:t>
      </w:r>
    </w:p>
    <w:p w14:paraId="7AEAE5A0" w14:textId="77777777" w:rsidR="001C6EF5" w:rsidRDefault="00BE2741">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Osiągnięciu celu głównego ma służyć realizacja przedstawionych na kolejnych stronach celów strategicznych i przyporządkowanych im zadaniach. Będzie to możliwe przy </w:t>
      </w:r>
      <w:r>
        <w:rPr>
          <w:rFonts w:ascii="Times New Roman" w:hAnsi="Times New Roman" w:cs="Times New Roman"/>
        </w:rPr>
        <w:lastRenderedPageBreak/>
        <w:t>zaangażowaniu wszystkich instytucji działających na terenie miasta i gminy, podmiotów społecznych i gospodarczych oraz przedstawicieli społeczności lokalnej.</w:t>
      </w:r>
    </w:p>
    <w:p w14:paraId="20782B1B" w14:textId="77777777" w:rsidR="001C6EF5" w:rsidRDefault="00BE2741">
      <w:pPr>
        <w:pStyle w:val="Standard"/>
        <w:spacing w:line="360" w:lineRule="auto"/>
        <w:ind w:firstLine="567"/>
        <w:jc w:val="both"/>
        <w:rPr>
          <w:rFonts w:ascii="Times New Roman" w:hAnsi="Times New Roman" w:cs="Times New Roman"/>
          <w:b/>
          <w:i/>
        </w:rPr>
      </w:pPr>
      <w:r>
        <w:rPr>
          <w:rFonts w:ascii="Times New Roman" w:hAnsi="Times New Roman" w:cs="Times New Roman"/>
          <w:b/>
          <w:i/>
        </w:rPr>
        <w:t>Celem głównym programu jest minimalizowanie szkód zdrowotnych i społecznych skutków wynikających z nadużywania alkoholu i używania innych środków psychoaktywnych, a także przeciwdziałania uzależnieniom behawioralnym, poprzez podnoszenie poziomu wiedzy i świadomości mieszkańców gminy, podejmowanie działań profilaktycznych oraz działań zmierzających do zmiany struktury i wzorów używania napojów alkoholowych oraz sieci Internet.</w:t>
      </w:r>
    </w:p>
    <w:p w14:paraId="3D1A6793" w14:textId="77777777" w:rsidR="001C6EF5" w:rsidRDefault="00BE2741">
      <w:pPr>
        <w:pStyle w:val="Standard"/>
        <w:spacing w:line="360" w:lineRule="auto"/>
        <w:jc w:val="both"/>
        <w:rPr>
          <w:rFonts w:ascii="Times New Roman" w:hAnsi="Times New Roman"/>
        </w:rPr>
      </w:pPr>
      <w:r>
        <w:rPr>
          <w:rFonts w:ascii="Times New Roman" w:hAnsi="Times New Roman"/>
        </w:rPr>
        <w:t>Cele szczegółowe:</w:t>
      </w:r>
    </w:p>
    <w:p w14:paraId="39045828" w14:textId="77777777" w:rsidR="001C6EF5" w:rsidRDefault="00BE2741">
      <w:pPr>
        <w:pStyle w:val="Standard"/>
        <w:numPr>
          <w:ilvl w:val="0"/>
          <w:numId w:val="27"/>
        </w:numPr>
        <w:spacing w:line="360" w:lineRule="auto"/>
        <w:jc w:val="both"/>
        <w:rPr>
          <w:rFonts w:ascii="Times New Roman" w:hAnsi="Times New Roman"/>
          <w:lang w:bidi="ar-SA"/>
        </w:rPr>
      </w:pPr>
      <w:r>
        <w:rPr>
          <w:rFonts w:ascii="Times New Roman" w:hAnsi="Times New Roman"/>
          <w:lang w:bidi="ar-SA"/>
        </w:rPr>
        <w:t>redukowanie szkód zdrowotnych i społecznych skutków wynikających ze spożywania alkoholu, sięgania po substancje psychoaktywne oraz aktywnych uzależnień behawioralnych;</w:t>
      </w:r>
    </w:p>
    <w:p w14:paraId="76B6C3A1" w14:textId="77777777" w:rsidR="001C6EF5" w:rsidRDefault="00BE2741">
      <w:pPr>
        <w:pStyle w:val="Standard"/>
        <w:numPr>
          <w:ilvl w:val="0"/>
          <w:numId w:val="27"/>
        </w:numPr>
        <w:spacing w:line="360" w:lineRule="auto"/>
        <w:jc w:val="both"/>
        <w:rPr>
          <w:rFonts w:ascii="Times New Roman" w:hAnsi="Times New Roman"/>
          <w:lang w:bidi="ar-SA"/>
        </w:rPr>
      </w:pPr>
      <w:r>
        <w:rPr>
          <w:rFonts w:ascii="Times New Roman" w:hAnsi="Times New Roman"/>
          <w:lang w:bidi="ar-SA"/>
        </w:rPr>
        <w:t>poprawa stanu psychofizycznego i funkcjonowania społecznego dzieci, osób dorosłych i członków rodzin z problemem alkoholowym, narkotykowym lub uzależnień behawioralnych;</w:t>
      </w:r>
    </w:p>
    <w:p w14:paraId="5C7BF42B" w14:textId="77777777" w:rsidR="001C6EF5" w:rsidRDefault="00BE2741">
      <w:pPr>
        <w:pStyle w:val="Standard"/>
        <w:numPr>
          <w:ilvl w:val="0"/>
          <w:numId w:val="27"/>
        </w:numPr>
        <w:spacing w:line="360" w:lineRule="auto"/>
        <w:jc w:val="both"/>
        <w:rPr>
          <w:rFonts w:ascii="Times New Roman" w:hAnsi="Times New Roman"/>
          <w:lang w:bidi="ar-SA"/>
        </w:rPr>
      </w:pPr>
      <w:r>
        <w:rPr>
          <w:rFonts w:ascii="Times New Roman" w:hAnsi="Times New Roman"/>
          <w:lang w:bidi="ar-SA"/>
        </w:rPr>
        <w:t>redukowanie szkód zdrowotnych i społecznych skutków wynikających ze spożywania innych substancji psychoaktywnych;</w:t>
      </w:r>
    </w:p>
    <w:p w14:paraId="1A52F90E" w14:textId="77777777" w:rsidR="001C6EF5" w:rsidRPr="00A44B47" w:rsidRDefault="00BE2741">
      <w:pPr>
        <w:pStyle w:val="Standard"/>
        <w:numPr>
          <w:ilvl w:val="0"/>
          <w:numId w:val="27"/>
        </w:numPr>
        <w:spacing w:line="360" w:lineRule="auto"/>
        <w:jc w:val="both"/>
        <w:rPr>
          <w:rFonts w:ascii="Times New Roman" w:hAnsi="Times New Roman"/>
          <w:lang w:bidi="ar-SA"/>
        </w:rPr>
      </w:pPr>
      <w:r w:rsidRPr="00A44B47">
        <w:rPr>
          <w:rFonts w:ascii="Times New Roman" w:hAnsi="Times New Roman"/>
          <w:lang w:bidi="ar-SA"/>
        </w:rPr>
        <w:t xml:space="preserve">zapewnienie interdyscyplinarnej, kompleksowej pomocy w szczególności </w:t>
      </w:r>
      <w:r w:rsidRPr="00A44B47">
        <w:rPr>
          <w:rFonts w:ascii="Times New Roman" w:hAnsi="Times New Roman"/>
          <w:lang w:bidi="ar-SA"/>
        </w:rPr>
        <w:br/>
        <w:t xml:space="preserve">w zakresie zatrzymania przemocy; </w:t>
      </w:r>
    </w:p>
    <w:p w14:paraId="7C2942FB" w14:textId="77777777" w:rsidR="001C6EF5" w:rsidRPr="00A44B47" w:rsidRDefault="00BE2741">
      <w:pPr>
        <w:pStyle w:val="Standard"/>
        <w:numPr>
          <w:ilvl w:val="0"/>
          <w:numId w:val="27"/>
        </w:numPr>
        <w:spacing w:line="360" w:lineRule="auto"/>
        <w:jc w:val="both"/>
        <w:rPr>
          <w:rFonts w:ascii="Times New Roman" w:hAnsi="Times New Roman"/>
          <w:lang w:bidi="ar-SA"/>
        </w:rPr>
      </w:pPr>
      <w:r w:rsidRPr="00A44B47">
        <w:rPr>
          <w:rFonts w:ascii="Times New Roman" w:hAnsi="Times New Roman"/>
          <w:lang w:bidi="ar-SA"/>
        </w:rPr>
        <w:t>podniesienie poziomu wiedzy społeczeństwa na temat uzależnień od substancji psychoaktywnych, a także problemów związanych z uzależnieniami behawioralnymi;</w:t>
      </w:r>
    </w:p>
    <w:p w14:paraId="55FBA087" w14:textId="77777777" w:rsidR="001C6EF5" w:rsidRPr="00A44B47" w:rsidRDefault="00BE2741">
      <w:pPr>
        <w:pStyle w:val="Standard"/>
        <w:numPr>
          <w:ilvl w:val="0"/>
          <w:numId w:val="27"/>
        </w:numPr>
        <w:spacing w:line="360" w:lineRule="auto"/>
        <w:jc w:val="both"/>
        <w:rPr>
          <w:rFonts w:ascii="Times New Roman" w:hAnsi="Times New Roman"/>
          <w:lang w:bidi="ar-SA"/>
        </w:rPr>
      </w:pPr>
      <w:r w:rsidRPr="00A44B47">
        <w:rPr>
          <w:rFonts w:ascii="Times New Roman" w:hAnsi="Times New Roman"/>
          <w:lang w:bidi="ar-SA"/>
        </w:rPr>
        <w:t>promowanie zdrowego stylu życia oraz alternatywnych form spędzania czasu wolnego przez dzieci, młodzież i dorosłych.</w:t>
      </w:r>
    </w:p>
    <w:p w14:paraId="314A32EF" w14:textId="6ACB99F7" w:rsidR="001C6EF5" w:rsidRDefault="00BE2741">
      <w:pPr>
        <w:pStyle w:val="Standard"/>
        <w:spacing w:line="360" w:lineRule="auto"/>
        <w:jc w:val="both"/>
        <w:rPr>
          <w:rFonts w:ascii="Times New Roman" w:hAnsi="Times New Roman"/>
          <w:lang w:bidi="ar-SA"/>
        </w:rPr>
      </w:pPr>
      <w:r>
        <w:rPr>
          <w:rFonts w:ascii="Times New Roman" w:hAnsi="Times New Roman"/>
          <w:lang w:bidi="ar-SA"/>
        </w:rPr>
        <w:t>Powyższe cele, oprócz działań incydentalnych, związanych np.</w:t>
      </w:r>
      <w:r w:rsidR="00A97713">
        <w:rPr>
          <w:rFonts w:ascii="Times New Roman" w:hAnsi="Times New Roman"/>
          <w:lang w:bidi="ar-SA"/>
        </w:rPr>
        <w:t xml:space="preserve"> </w:t>
      </w:r>
      <w:r>
        <w:rPr>
          <w:rFonts w:ascii="Times New Roman" w:hAnsi="Times New Roman"/>
          <w:lang w:bidi="ar-SA"/>
        </w:rPr>
        <w:t xml:space="preserve">z reakcją na ewentualne nieprawidłowości w funkcjonowaniu sklepów, zawierają planowe zadania </w:t>
      </w:r>
      <w:r>
        <w:rPr>
          <w:rFonts w:ascii="Times New Roman" w:hAnsi="Times New Roman"/>
          <w:lang w:bidi="ar-SA"/>
        </w:rPr>
        <w:br/>
        <w:t xml:space="preserve">dla Gminy Ryn. Przedstawione zostały one w poniższej tabeli zawierającej kompleksowe cele strategiczne oraz wchodzące w ich obręb cele operacyjne na najbliższe lata. Tabela zawiera również wskaźniki pozwalające na coroczną, ustandaryzowaną ewaluację realizacji Programu w oparciu o wymierne dane. Różnice pomiędzy zgrupowaniem zadań w poszczególnych celach wynikają z przesłanek celowościowych – w praktycznym planowaniu działań, podobnie jak w wypadku np. Strategii Rozwiązywania Problemów Społecznych, wyznaczone cele nie tyle odpowiadają ustawowemu katalogowi zadań pomocy społecznej, co funkcjonalnym grupom zagadnień, całościowo opisującym i porządkującym potrzebne działania reaktywne i </w:t>
      </w:r>
      <w:r>
        <w:rPr>
          <w:rFonts w:ascii="Times New Roman" w:hAnsi="Times New Roman"/>
          <w:lang w:bidi="ar-SA"/>
        </w:rPr>
        <w:lastRenderedPageBreak/>
        <w:t>proaktywne, w sposób optymalizujący spożytkowanie zasobów ludzkich i materialnych dostępnych dla KRPA i partnerów w realizacji Programu.</w:t>
      </w:r>
    </w:p>
    <w:p w14:paraId="0690D724" w14:textId="77777777" w:rsidR="001C6EF5" w:rsidRDefault="001C6EF5">
      <w:pPr>
        <w:pStyle w:val="Standard"/>
        <w:spacing w:line="360" w:lineRule="auto"/>
        <w:jc w:val="both"/>
        <w:rPr>
          <w:rFonts w:ascii="Times New Roman" w:hAnsi="Times New Roman"/>
          <w:lang w:bidi="ar-SA"/>
        </w:rPr>
      </w:pPr>
    </w:p>
    <w:tbl>
      <w:tblPr>
        <w:tblW w:w="9189" w:type="dxa"/>
        <w:tblCellMar>
          <w:left w:w="10" w:type="dxa"/>
          <w:right w:w="10" w:type="dxa"/>
        </w:tblCellMar>
        <w:tblLook w:val="0000" w:firstRow="0" w:lastRow="0" w:firstColumn="0" w:lastColumn="0" w:noHBand="0" w:noVBand="0"/>
      </w:tblPr>
      <w:tblGrid>
        <w:gridCol w:w="5235"/>
        <w:gridCol w:w="3954"/>
      </w:tblGrid>
      <w:tr w:rsidR="001C6EF5" w14:paraId="4A1A89C3" w14:textId="77777777">
        <w:trPr>
          <w:trHeight w:val="143"/>
        </w:trPr>
        <w:tc>
          <w:tcPr>
            <w:tcW w:w="9189" w:type="dxa"/>
            <w:gridSpan w:val="2"/>
            <w:tcBorders>
              <w:top w:val="single" w:sz="8" w:space="0" w:color="833C0B"/>
              <w:left w:val="single" w:sz="8" w:space="0" w:color="833C0B"/>
              <w:bottom w:val="single" w:sz="8" w:space="0" w:color="833C0B"/>
              <w:right w:val="single" w:sz="8" w:space="0" w:color="833C0B"/>
            </w:tcBorders>
            <w:shd w:val="clear" w:color="auto" w:fill="ED7D31"/>
            <w:tcMar>
              <w:top w:w="0" w:type="dxa"/>
              <w:left w:w="108" w:type="dxa"/>
              <w:bottom w:w="0" w:type="dxa"/>
              <w:right w:w="108" w:type="dxa"/>
            </w:tcMar>
          </w:tcPr>
          <w:p w14:paraId="7D9A2B29" w14:textId="77777777" w:rsidR="001C6EF5" w:rsidRDefault="00BE2741">
            <w:pPr>
              <w:spacing w:before="120" w:after="120" w:line="360" w:lineRule="auto"/>
              <w:jc w:val="center"/>
              <w:rPr>
                <w:rFonts w:ascii="Times New Roman" w:hAnsi="Times New Roman"/>
                <w:b/>
                <w:sz w:val="24"/>
                <w:szCs w:val="24"/>
              </w:rPr>
            </w:pPr>
            <w:r>
              <w:rPr>
                <w:rFonts w:ascii="Times New Roman" w:hAnsi="Times New Roman"/>
                <w:b/>
                <w:sz w:val="24"/>
                <w:szCs w:val="24"/>
              </w:rPr>
              <w:t>CELE STRATEGICZNE PROGRAMU PROFILAKTYCZNEGO GMINY RYN</w:t>
            </w:r>
          </w:p>
          <w:p w14:paraId="1E76AEBF" w14:textId="77777777" w:rsidR="001C6EF5" w:rsidRDefault="00BE2741">
            <w:pPr>
              <w:spacing w:before="120" w:after="120" w:line="360" w:lineRule="auto"/>
              <w:jc w:val="center"/>
              <w:rPr>
                <w:rFonts w:ascii="Times New Roman" w:hAnsi="Times New Roman"/>
                <w:b/>
                <w:sz w:val="24"/>
                <w:szCs w:val="24"/>
              </w:rPr>
            </w:pPr>
            <w:r>
              <w:rPr>
                <w:rFonts w:ascii="Times New Roman" w:hAnsi="Times New Roman"/>
                <w:b/>
                <w:sz w:val="24"/>
                <w:szCs w:val="24"/>
              </w:rPr>
              <w:t>W WIELOLETNIM HORYZONCIE CZASOWYM 2022 - 2025</w:t>
            </w:r>
          </w:p>
        </w:tc>
      </w:tr>
      <w:tr w:rsidR="001C6EF5" w14:paraId="34E52215" w14:textId="77777777">
        <w:trPr>
          <w:trHeight w:val="143"/>
        </w:trPr>
        <w:tc>
          <w:tcPr>
            <w:tcW w:w="9189" w:type="dxa"/>
            <w:gridSpan w:val="2"/>
            <w:tcBorders>
              <w:top w:val="single" w:sz="8" w:space="0" w:color="833C0B"/>
              <w:left w:val="single" w:sz="8" w:space="0" w:color="833C0B"/>
              <w:bottom w:val="single" w:sz="8" w:space="0" w:color="833C0B"/>
              <w:right w:val="single" w:sz="8" w:space="0" w:color="833C0B"/>
            </w:tcBorders>
            <w:shd w:val="clear" w:color="auto" w:fill="ED7D31"/>
            <w:tcMar>
              <w:top w:w="0" w:type="dxa"/>
              <w:left w:w="108" w:type="dxa"/>
              <w:bottom w:w="0" w:type="dxa"/>
              <w:right w:w="108" w:type="dxa"/>
            </w:tcMar>
          </w:tcPr>
          <w:p w14:paraId="7723D667" w14:textId="77777777" w:rsidR="001C6EF5" w:rsidRDefault="00BE2741">
            <w:pPr>
              <w:spacing w:before="120" w:after="120" w:line="360" w:lineRule="auto"/>
              <w:jc w:val="both"/>
              <w:rPr>
                <w:rFonts w:ascii="Times New Roman" w:hAnsi="Times New Roman"/>
                <w:b/>
                <w:sz w:val="24"/>
                <w:szCs w:val="24"/>
              </w:rPr>
            </w:pPr>
            <w:r>
              <w:rPr>
                <w:rFonts w:ascii="Times New Roman" w:hAnsi="Times New Roman"/>
                <w:b/>
                <w:sz w:val="24"/>
                <w:szCs w:val="24"/>
              </w:rPr>
              <w:t>Cel 1. Oddziaływanie profilaktyczne wobec dzieci i młodzieży szkolnej oraz dorosłych.</w:t>
            </w:r>
          </w:p>
        </w:tc>
      </w:tr>
      <w:tr w:rsidR="001C6EF5" w14:paraId="6AB6825E" w14:textId="77777777">
        <w:trPr>
          <w:trHeight w:val="143"/>
        </w:trPr>
        <w:tc>
          <w:tcPr>
            <w:tcW w:w="5235"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5559526C" w14:textId="77777777" w:rsidR="001C6EF5" w:rsidRDefault="00BE2741">
            <w:pPr>
              <w:spacing w:before="120" w:after="120" w:line="360" w:lineRule="auto"/>
              <w:ind w:firstLine="29"/>
              <w:rPr>
                <w:rFonts w:ascii="Times New Roman" w:hAnsi="Times New Roman"/>
                <w:sz w:val="24"/>
                <w:szCs w:val="24"/>
              </w:rPr>
            </w:pPr>
            <w:r>
              <w:rPr>
                <w:rFonts w:ascii="Times New Roman" w:hAnsi="Times New Roman"/>
                <w:sz w:val="24"/>
                <w:szCs w:val="24"/>
              </w:rPr>
              <w:t>Kierunki działań:</w:t>
            </w:r>
          </w:p>
        </w:tc>
        <w:tc>
          <w:tcPr>
            <w:tcW w:w="3954"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5EBBEE6C" w14:textId="77777777" w:rsidR="001C6EF5" w:rsidRDefault="00BE2741">
            <w:pPr>
              <w:spacing w:before="120" w:after="120" w:line="360" w:lineRule="auto"/>
              <w:ind w:firstLine="29"/>
              <w:jc w:val="both"/>
              <w:rPr>
                <w:rFonts w:ascii="Times New Roman" w:hAnsi="Times New Roman"/>
                <w:sz w:val="24"/>
                <w:szCs w:val="24"/>
              </w:rPr>
            </w:pPr>
            <w:r>
              <w:rPr>
                <w:rFonts w:ascii="Times New Roman" w:hAnsi="Times New Roman"/>
                <w:sz w:val="24"/>
                <w:szCs w:val="24"/>
              </w:rPr>
              <w:t>Wskaźniki:</w:t>
            </w:r>
          </w:p>
        </w:tc>
      </w:tr>
      <w:tr w:rsidR="001C6EF5" w14:paraId="3E6CF0C0" w14:textId="77777777">
        <w:trPr>
          <w:trHeight w:val="143"/>
        </w:trPr>
        <w:tc>
          <w:tcPr>
            <w:tcW w:w="5235"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76B447E1" w14:textId="77777777" w:rsidR="00AF404B" w:rsidRPr="00AF404B" w:rsidRDefault="00AF404B" w:rsidP="00AF404B">
            <w:pPr>
              <w:pStyle w:val="Akapitzlist"/>
              <w:numPr>
                <w:ilvl w:val="0"/>
                <w:numId w:val="28"/>
              </w:numPr>
              <w:spacing w:after="240"/>
              <w:jc w:val="left"/>
            </w:pPr>
            <w:r>
              <w:rPr>
                <w:rFonts w:ascii="Times New Roman" w:hAnsi="Times New Roman"/>
                <w:sz w:val="24"/>
                <w:szCs w:val="24"/>
              </w:rPr>
              <w:t>t</w:t>
            </w:r>
            <w:r w:rsidRPr="00AF404B">
              <w:rPr>
                <w:rFonts w:ascii="Times New Roman" w:hAnsi="Times New Roman"/>
                <w:sz w:val="24"/>
                <w:szCs w:val="24"/>
              </w:rPr>
              <w:t>worzenie środowiska wypracowującego n</w:t>
            </w:r>
            <w:r>
              <w:rPr>
                <w:rFonts w:ascii="Times New Roman" w:hAnsi="Times New Roman"/>
                <w:sz w:val="24"/>
                <w:szCs w:val="24"/>
              </w:rPr>
              <w:t>owe koncepcje pracy edukacyjnej</w:t>
            </w:r>
          </w:p>
          <w:p w14:paraId="7D368CFA" w14:textId="77777777" w:rsidR="00AF404B" w:rsidRPr="00AF404B" w:rsidRDefault="00AF404B" w:rsidP="00AF404B">
            <w:pPr>
              <w:pStyle w:val="Akapitzlist"/>
              <w:numPr>
                <w:ilvl w:val="0"/>
                <w:numId w:val="28"/>
              </w:numPr>
              <w:spacing w:after="240"/>
              <w:jc w:val="left"/>
            </w:pPr>
            <w:r>
              <w:rPr>
                <w:rFonts w:ascii="Times New Roman" w:hAnsi="Times New Roman"/>
                <w:sz w:val="24"/>
                <w:szCs w:val="24"/>
              </w:rPr>
              <w:t>prowadzenie stałego systemu informacji na temat działań podejmowanych na terenie gminy na rzecz profilaktyki i rozwiązywania problemów związanych z uzależnieniami substancjalnymi i behawioralnymi</w:t>
            </w:r>
          </w:p>
          <w:p w14:paraId="30CB57F8" w14:textId="77777777" w:rsidR="001C6EF5" w:rsidRDefault="00BE2741" w:rsidP="00AF404B">
            <w:pPr>
              <w:pStyle w:val="Akapitzlist"/>
              <w:numPr>
                <w:ilvl w:val="0"/>
                <w:numId w:val="28"/>
              </w:numPr>
              <w:spacing w:after="240"/>
              <w:jc w:val="left"/>
            </w:pPr>
            <w:r>
              <w:rPr>
                <w:rFonts w:ascii="Times New Roman" w:hAnsi="Times New Roman"/>
                <w:sz w:val="24"/>
                <w:szCs w:val="24"/>
              </w:rPr>
              <w:t xml:space="preserve">organizowanie warsztatów profilaktycznych na tematy związane z uzależnieniami od substancji psychoaktywnych oraz z uzależnieniami behawioralnymi (w tym w szczególności zwrócenie uwagi na </w:t>
            </w:r>
            <w:r>
              <w:rPr>
                <w:rFonts w:ascii="Times New Roman" w:eastAsia="Times New Roman" w:hAnsi="Times New Roman"/>
                <w:sz w:val="24"/>
                <w:szCs w:val="24"/>
                <w:lang w:bidi="en-US"/>
              </w:rPr>
              <w:t xml:space="preserve">edukację mieszkańców </w:t>
            </w:r>
            <w:r>
              <w:rPr>
                <w:rFonts w:ascii="Times New Roman" w:eastAsia="Times New Roman" w:hAnsi="Times New Roman"/>
                <w:sz w:val="24"/>
                <w:szCs w:val="24"/>
                <w:lang w:bidi="en-US"/>
              </w:rPr>
              <w:br/>
              <w:t>z zakresu bezpiecznego korzystania z Internetu; cyberprzemocy; hazardu)</w:t>
            </w:r>
          </w:p>
          <w:p w14:paraId="03FA9665" w14:textId="77777777" w:rsidR="001C6EF5" w:rsidRDefault="00BE2741">
            <w:pPr>
              <w:pStyle w:val="Akapitzlist"/>
              <w:numPr>
                <w:ilvl w:val="0"/>
                <w:numId w:val="28"/>
              </w:numPr>
              <w:spacing w:after="240"/>
              <w:ind w:left="308"/>
              <w:jc w:val="left"/>
              <w:rPr>
                <w:rFonts w:ascii="Times New Roman" w:hAnsi="Times New Roman"/>
                <w:sz w:val="24"/>
                <w:szCs w:val="24"/>
              </w:rPr>
            </w:pPr>
            <w:r>
              <w:rPr>
                <w:rFonts w:ascii="Times New Roman" w:hAnsi="Times New Roman"/>
                <w:sz w:val="24"/>
                <w:szCs w:val="24"/>
              </w:rPr>
              <w:t xml:space="preserve">tworzenie kampanii społecznych, które miałyby zwrócić uwagę na uwrażliwienie opinii społecznej na problemy związane z uzależnieniami od substancji psychoaktywnych, </w:t>
            </w:r>
            <w:r>
              <w:rPr>
                <w:rFonts w:ascii="Times New Roman" w:hAnsi="Times New Roman"/>
                <w:sz w:val="24"/>
                <w:szCs w:val="24"/>
              </w:rPr>
              <w:br/>
              <w:t>a także behawioralnych</w:t>
            </w:r>
          </w:p>
          <w:p w14:paraId="3F68573D" w14:textId="77777777" w:rsidR="001C6EF5" w:rsidRDefault="00BE2741">
            <w:pPr>
              <w:pStyle w:val="Akapitzlist"/>
              <w:numPr>
                <w:ilvl w:val="0"/>
                <w:numId w:val="28"/>
              </w:numPr>
              <w:spacing w:after="240"/>
              <w:ind w:left="308"/>
              <w:jc w:val="left"/>
              <w:rPr>
                <w:rFonts w:ascii="Times New Roman" w:hAnsi="Times New Roman"/>
                <w:sz w:val="24"/>
                <w:szCs w:val="24"/>
              </w:rPr>
            </w:pPr>
            <w:r>
              <w:rPr>
                <w:rFonts w:ascii="Times New Roman" w:hAnsi="Times New Roman"/>
                <w:sz w:val="24"/>
                <w:szCs w:val="24"/>
              </w:rPr>
              <w:lastRenderedPageBreak/>
              <w:t>udział w ogólnopolskich społecznych kampaniach edukacyjnych dotyczących szeroko rozumianej profilaktyki</w:t>
            </w:r>
          </w:p>
          <w:p w14:paraId="20E7A1FE" w14:textId="77777777" w:rsidR="001C6EF5" w:rsidRDefault="00BE2741">
            <w:pPr>
              <w:pStyle w:val="Akapitzlist"/>
              <w:numPr>
                <w:ilvl w:val="0"/>
                <w:numId w:val="28"/>
              </w:numPr>
              <w:spacing w:after="240"/>
              <w:ind w:left="308"/>
              <w:jc w:val="left"/>
              <w:rPr>
                <w:rFonts w:ascii="Times New Roman" w:hAnsi="Times New Roman"/>
                <w:sz w:val="24"/>
                <w:szCs w:val="24"/>
              </w:rPr>
            </w:pPr>
            <w:r>
              <w:rPr>
                <w:rFonts w:ascii="Times New Roman" w:hAnsi="Times New Roman"/>
                <w:sz w:val="24"/>
                <w:szCs w:val="24"/>
              </w:rPr>
              <w:t>wspieranie programów i przedsięwzięć profilaktycznych opracowanych oraz realizowanych przez młodzież</w:t>
            </w:r>
          </w:p>
          <w:p w14:paraId="713E5726" w14:textId="77777777" w:rsidR="001C6EF5" w:rsidRDefault="00BE2741">
            <w:pPr>
              <w:pStyle w:val="Akapitzlist"/>
              <w:numPr>
                <w:ilvl w:val="0"/>
                <w:numId w:val="28"/>
              </w:numPr>
              <w:spacing w:after="240"/>
              <w:ind w:left="308"/>
              <w:jc w:val="left"/>
            </w:pPr>
            <w:r>
              <w:rPr>
                <w:rFonts w:ascii="Times New Roman" w:hAnsi="Times New Roman"/>
                <w:bCs/>
                <w:sz w:val="24"/>
                <w:szCs w:val="24"/>
              </w:rPr>
              <w:t>prowadzenie alternatywnych form spędzania wolnego czasu, m.in. zajęć sportowo-rekreacyjnych, kulturalnych</w:t>
            </w:r>
          </w:p>
          <w:p w14:paraId="7FA250C0" w14:textId="77777777" w:rsidR="001C6EF5" w:rsidRDefault="00BE2741">
            <w:pPr>
              <w:pStyle w:val="Akapitzlist"/>
              <w:numPr>
                <w:ilvl w:val="0"/>
                <w:numId w:val="28"/>
              </w:numPr>
              <w:spacing w:after="240"/>
              <w:ind w:left="308"/>
              <w:jc w:val="left"/>
              <w:rPr>
                <w:rFonts w:ascii="Times New Roman" w:hAnsi="Times New Roman"/>
                <w:sz w:val="24"/>
                <w:szCs w:val="24"/>
              </w:rPr>
            </w:pPr>
            <w:r>
              <w:rPr>
                <w:rFonts w:ascii="Times New Roman" w:hAnsi="Times New Roman"/>
                <w:sz w:val="24"/>
                <w:szCs w:val="24"/>
              </w:rPr>
              <w:t>dofinansowanie obozów socjoterapeutycznych, wycieczek dla dzieci z rodzin z problemem alkoholowym</w:t>
            </w:r>
          </w:p>
        </w:tc>
        <w:tc>
          <w:tcPr>
            <w:tcW w:w="3954"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1100D103" w14:textId="77777777" w:rsidR="001C6EF5" w:rsidRDefault="00BE2741">
            <w:pPr>
              <w:pStyle w:val="Akapitzlist"/>
              <w:numPr>
                <w:ilvl w:val="0"/>
                <w:numId w:val="29"/>
              </w:numPr>
              <w:suppressAutoHyphens w:val="0"/>
              <w:spacing w:after="240"/>
              <w:ind w:left="215" w:hanging="215"/>
              <w:jc w:val="left"/>
              <w:textAlignment w:val="auto"/>
            </w:pPr>
            <w:r>
              <w:rPr>
                <w:rFonts w:ascii="Times New Roman" w:hAnsi="Times New Roman"/>
                <w:iCs/>
                <w:sz w:val="24"/>
                <w:szCs w:val="24"/>
              </w:rPr>
              <w:lastRenderedPageBreak/>
              <w:t>liczba uczestników programów,</w:t>
            </w:r>
            <w:r>
              <w:rPr>
                <w:rFonts w:ascii="Times New Roman" w:hAnsi="Times New Roman"/>
                <w:sz w:val="24"/>
                <w:szCs w:val="24"/>
              </w:rPr>
              <w:t xml:space="preserve"> </w:t>
            </w:r>
          </w:p>
          <w:p w14:paraId="675F0BEC" w14:textId="77777777" w:rsidR="001C6EF5" w:rsidRDefault="00BE2741">
            <w:pPr>
              <w:pStyle w:val="Akapitzlist"/>
              <w:numPr>
                <w:ilvl w:val="0"/>
                <w:numId w:val="29"/>
              </w:numPr>
              <w:suppressAutoHyphens w:val="0"/>
              <w:spacing w:after="240"/>
              <w:ind w:left="215" w:hanging="215"/>
              <w:jc w:val="left"/>
              <w:textAlignment w:val="auto"/>
              <w:rPr>
                <w:rFonts w:ascii="Times New Roman" w:hAnsi="Times New Roman"/>
                <w:sz w:val="24"/>
                <w:szCs w:val="24"/>
              </w:rPr>
            </w:pPr>
            <w:r>
              <w:rPr>
                <w:rFonts w:ascii="Times New Roman" w:hAnsi="Times New Roman"/>
                <w:sz w:val="24"/>
                <w:szCs w:val="24"/>
              </w:rPr>
              <w:t>liczba przeprowadzonych programów</w:t>
            </w:r>
          </w:p>
          <w:p w14:paraId="4459408A" w14:textId="77777777" w:rsidR="001C6EF5" w:rsidRDefault="00BE2741">
            <w:pPr>
              <w:pStyle w:val="Akapitzlist"/>
              <w:numPr>
                <w:ilvl w:val="0"/>
                <w:numId w:val="29"/>
              </w:numPr>
              <w:suppressAutoHyphens w:val="0"/>
              <w:spacing w:after="240"/>
              <w:ind w:left="215" w:hanging="215"/>
              <w:jc w:val="left"/>
              <w:textAlignment w:val="auto"/>
              <w:rPr>
                <w:rFonts w:ascii="Times New Roman" w:hAnsi="Times New Roman"/>
                <w:sz w:val="24"/>
                <w:szCs w:val="24"/>
              </w:rPr>
            </w:pPr>
            <w:r>
              <w:rPr>
                <w:rFonts w:ascii="Times New Roman" w:hAnsi="Times New Roman"/>
                <w:sz w:val="24"/>
                <w:szCs w:val="24"/>
              </w:rPr>
              <w:t>liczba wydarzeń profilaktycznych</w:t>
            </w:r>
          </w:p>
          <w:p w14:paraId="2F0DC5E0" w14:textId="77777777" w:rsidR="001C6EF5" w:rsidRDefault="00BE2741">
            <w:pPr>
              <w:pStyle w:val="Akapitzlist"/>
              <w:numPr>
                <w:ilvl w:val="0"/>
                <w:numId w:val="29"/>
              </w:numPr>
              <w:suppressAutoHyphens w:val="0"/>
              <w:spacing w:after="240"/>
              <w:ind w:left="215" w:hanging="215"/>
              <w:jc w:val="left"/>
              <w:textAlignment w:val="auto"/>
              <w:rPr>
                <w:rFonts w:ascii="Times New Roman" w:hAnsi="Times New Roman"/>
                <w:sz w:val="24"/>
                <w:szCs w:val="24"/>
              </w:rPr>
            </w:pPr>
            <w:r>
              <w:rPr>
                <w:rFonts w:ascii="Times New Roman" w:hAnsi="Times New Roman"/>
                <w:sz w:val="24"/>
                <w:szCs w:val="24"/>
              </w:rPr>
              <w:t>wysokość środków przeznaczonych na organizację działań i zakup potrzebnego sprzętu</w:t>
            </w:r>
          </w:p>
        </w:tc>
      </w:tr>
      <w:tr w:rsidR="001C6EF5" w14:paraId="278EE5CA" w14:textId="77777777">
        <w:trPr>
          <w:trHeight w:val="143"/>
        </w:trPr>
        <w:tc>
          <w:tcPr>
            <w:tcW w:w="9189" w:type="dxa"/>
            <w:gridSpan w:val="2"/>
            <w:tcBorders>
              <w:top w:val="single" w:sz="8" w:space="0" w:color="833C0B"/>
              <w:left w:val="single" w:sz="8" w:space="0" w:color="833C0B"/>
              <w:bottom w:val="single" w:sz="8" w:space="0" w:color="833C0B"/>
              <w:right w:val="single" w:sz="8" w:space="0" w:color="833C0B"/>
            </w:tcBorders>
            <w:shd w:val="clear" w:color="auto" w:fill="ED7D31"/>
            <w:tcMar>
              <w:top w:w="0" w:type="dxa"/>
              <w:left w:w="108" w:type="dxa"/>
              <w:bottom w:w="0" w:type="dxa"/>
              <w:right w:w="108" w:type="dxa"/>
            </w:tcMar>
          </w:tcPr>
          <w:p w14:paraId="745CCF70" w14:textId="77777777" w:rsidR="001C6EF5" w:rsidRDefault="00BE2741">
            <w:pPr>
              <w:spacing w:before="120" w:after="120" w:line="360" w:lineRule="auto"/>
              <w:ind w:firstLine="29"/>
              <w:jc w:val="both"/>
              <w:rPr>
                <w:rFonts w:ascii="Times New Roman" w:hAnsi="Times New Roman"/>
                <w:b/>
                <w:sz w:val="24"/>
                <w:szCs w:val="24"/>
              </w:rPr>
            </w:pPr>
            <w:r>
              <w:rPr>
                <w:rFonts w:ascii="Times New Roman" w:hAnsi="Times New Roman"/>
                <w:b/>
                <w:sz w:val="24"/>
                <w:szCs w:val="24"/>
              </w:rPr>
              <w:t>Cel 2. Zwiększenie dostępności pomocy terapeutycznej i rehabilitacyjnej dla osób uzależnionych i osób zagrożonych uzależnieniem</w:t>
            </w:r>
          </w:p>
        </w:tc>
      </w:tr>
      <w:tr w:rsidR="001C6EF5" w14:paraId="50BDDB3D" w14:textId="77777777">
        <w:trPr>
          <w:trHeight w:val="143"/>
        </w:trPr>
        <w:tc>
          <w:tcPr>
            <w:tcW w:w="5235"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301231A7" w14:textId="77777777" w:rsidR="001C6EF5" w:rsidRDefault="00BE2741">
            <w:pPr>
              <w:spacing w:before="120" w:after="120"/>
              <w:rPr>
                <w:rFonts w:ascii="Times New Roman" w:hAnsi="Times New Roman"/>
                <w:sz w:val="24"/>
                <w:szCs w:val="24"/>
              </w:rPr>
            </w:pPr>
            <w:r>
              <w:rPr>
                <w:rFonts w:ascii="Times New Roman" w:hAnsi="Times New Roman"/>
                <w:sz w:val="24"/>
                <w:szCs w:val="24"/>
              </w:rPr>
              <w:t>Kierunki działań:</w:t>
            </w:r>
          </w:p>
        </w:tc>
        <w:tc>
          <w:tcPr>
            <w:tcW w:w="3954"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4507A125" w14:textId="77777777" w:rsidR="001C6EF5" w:rsidRDefault="00BE2741">
            <w:pPr>
              <w:spacing w:before="120" w:after="120" w:line="360" w:lineRule="auto"/>
              <w:ind w:firstLine="29"/>
              <w:jc w:val="both"/>
              <w:rPr>
                <w:rFonts w:ascii="Times New Roman" w:hAnsi="Times New Roman"/>
                <w:sz w:val="24"/>
                <w:szCs w:val="24"/>
              </w:rPr>
            </w:pPr>
            <w:r>
              <w:rPr>
                <w:rFonts w:ascii="Times New Roman" w:hAnsi="Times New Roman"/>
                <w:sz w:val="24"/>
                <w:szCs w:val="24"/>
              </w:rPr>
              <w:t>Wskaźniki:</w:t>
            </w:r>
          </w:p>
        </w:tc>
      </w:tr>
      <w:tr w:rsidR="001C6EF5" w14:paraId="1A900B4D" w14:textId="77777777">
        <w:trPr>
          <w:trHeight w:val="831"/>
        </w:trPr>
        <w:tc>
          <w:tcPr>
            <w:tcW w:w="5235"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1E9081FD" w14:textId="77777777" w:rsidR="001C6EF5" w:rsidRDefault="00BE2741">
            <w:pPr>
              <w:pStyle w:val="Akapitzlist"/>
              <w:numPr>
                <w:ilvl w:val="0"/>
                <w:numId w:val="30"/>
              </w:numPr>
              <w:spacing w:after="240"/>
              <w:ind w:left="308"/>
              <w:jc w:val="left"/>
              <w:rPr>
                <w:rFonts w:ascii="Times New Roman" w:hAnsi="Times New Roman"/>
                <w:sz w:val="24"/>
                <w:szCs w:val="24"/>
              </w:rPr>
            </w:pPr>
            <w:r>
              <w:rPr>
                <w:rFonts w:ascii="Times New Roman" w:hAnsi="Times New Roman"/>
                <w:sz w:val="24"/>
                <w:szCs w:val="24"/>
              </w:rPr>
              <w:t>udzielanie rodzinom, w których występują problemy uzależnień, pomocy społecznej, psychospołecznej oraz prawnej</w:t>
            </w:r>
          </w:p>
          <w:p w14:paraId="28D77DAF" w14:textId="77777777" w:rsidR="001C6EF5" w:rsidRDefault="00BE2741">
            <w:pPr>
              <w:pStyle w:val="Akapitzlist"/>
              <w:numPr>
                <w:ilvl w:val="0"/>
                <w:numId w:val="30"/>
              </w:numPr>
              <w:spacing w:after="240"/>
              <w:ind w:left="308"/>
              <w:jc w:val="left"/>
              <w:rPr>
                <w:rFonts w:ascii="Times New Roman" w:hAnsi="Times New Roman"/>
                <w:sz w:val="24"/>
                <w:szCs w:val="24"/>
              </w:rPr>
            </w:pPr>
            <w:r>
              <w:rPr>
                <w:rFonts w:ascii="Times New Roman" w:hAnsi="Times New Roman"/>
                <w:sz w:val="24"/>
                <w:szCs w:val="24"/>
              </w:rPr>
              <w:t>zwiększenie dostępności terapii uzależnienia i współuzależnienia dla mieszkańców Gminy</w:t>
            </w:r>
          </w:p>
          <w:p w14:paraId="6DFD73F2" w14:textId="77777777" w:rsidR="001C6EF5" w:rsidRDefault="00BE2741">
            <w:pPr>
              <w:pStyle w:val="Akapitzlist"/>
              <w:numPr>
                <w:ilvl w:val="0"/>
                <w:numId w:val="30"/>
              </w:numPr>
              <w:ind w:left="308"/>
              <w:jc w:val="left"/>
            </w:pPr>
            <w:r>
              <w:rPr>
                <w:rFonts w:ascii="Times New Roman" w:hAnsi="Times New Roman"/>
                <w:sz w:val="24"/>
                <w:szCs w:val="24"/>
              </w:rPr>
              <w:t xml:space="preserve">podejmowanie przez </w:t>
            </w:r>
            <w:r>
              <w:rPr>
                <w:rFonts w:ascii="Times New Roman" w:hAnsi="Times New Roman"/>
              </w:rPr>
              <w:t>Miejsko-</w:t>
            </w:r>
            <w:r>
              <w:rPr>
                <w:rFonts w:ascii="Times New Roman" w:hAnsi="Times New Roman"/>
                <w:sz w:val="24"/>
                <w:szCs w:val="24"/>
              </w:rPr>
              <w:t>Gminną Komisję Rozwiązywania Problemów Alkoholowych czynności do podjęcia leczenia osób uzależnionych, a w tym:</w:t>
            </w:r>
          </w:p>
          <w:p w14:paraId="2F55EECB" w14:textId="77777777" w:rsidR="001C6EF5" w:rsidRDefault="00BE2741">
            <w:pPr>
              <w:pStyle w:val="Akapitzlist"/>
              <w:numPr>
                <w:ilvl w:val="0"/>
                <w:numId w:val="31"/>
              </w:numPr>
              <w:ind w:left="733"/>
              <w:jc w:val="left"/>
              <w:rPr>
                <w:rFonts w:ascii="Times New Roman" w:hAnsi="Times New Roman"/>
                <w:sz w:val="24"/>
                <w:szCs w:val="24"/>
              </w:rPr>
            </w:pPr>
            <w:r>
              <w:rPr>
                <w:rFonts w:ascii="Times New Roman" w:hAnsi="Times New Roman"/>
                <w:sz w:val="24"/>
                <w:szCs w:val="24"/>
              </w:rPr>
              <w:t xml:space="preserve">przyjmowanie zgłoszeń dotyczących nadużywania alkoholu; </w:t>
            </w:r>
          </w:p>
          <w:p w14:paraId="0EB6C089" w14:textId="77777777" w:rsidR="001C6EF5" w:rsidRDefault="00BE2741">
            <w:pPr>
              <w:pStyle w:val="Akapitzlist"/>
              <w:numPr>
                <w:ilvl w:val="0"/>
                <w:numId w:val="31"/>
              </w:numPr>
              <w:ind w:left="733"/>
              <w:jc w:val="left"/>
              <w:rPr>
                <w:rFonts w:ascii="Times New Roman" w:hAnsi="Times New Roman"/>
                <w:sz w:val="24"/>
                <w:szCs w:val="24"/>
              </w:rPr>
            </w:pPr>
            <w:r>
              <w:rPr>
                <w:rFonts w:ascii="Times New Roman" w:hAnsi="Times New Roman"/>
                <w:sz w:val="24"/>
                <w:szCs w:val="24"/>
              </w:rPr>
              <w:t xml:space="preserve">prowadzenie rozmów motywujących do podjęcia leczenia odwykowego; </w:t>
            </w:r>
          </w:p>
          <w:p w14:paraId="1404F2A2" w14:textId="77777777" w:rsidR="001C6EF5" w:rsidRDefault="00BE2741">
            <w:pPr>
              <w:pStyle w:val="Akapitzlist"/>
              <w:numPr>
                <w:ilvl w:val="0"/>
                <w:numId w:val="31"/>
              </w:numPr>
              <w:ind w:left="733"/>
              <w:jc w:val="left"/>
              <w:rPr>
                <w:rFonts w:ascii="Times New Roman" w:hAnsi="Times New Roman"/>
                <w:sz w:val="24"/>
                <w:szCs w:val="24"/>
              </w:rPr>
            </w:pPr>
            <w:r>
              <w:rPr>
                <w:rFonts w:ascii="Times New Roman" w:hAnsi="Times New Roman"/>
                <w:sz w:val="24"/>
                <w:szCs w:val="24"/>
              </w:rPr>
              <w:lastRenderedPageBreak/>
              <w:t xml:space="preserve">kierowanie osób nadużywających alkoholu na terapię i leczenie odwykowe; </w:t>
            </w:r>
          </w:p>
          <w:p w14:paraId="1CDCE06F" w14:textId="77777777" w:rsidR="001C6EF5" w:rsidRDefault="00BE2741">
            <w:pPr>
              <w:pStyle w:val="Akapitzlist"/>
              <w:numPr>
                <w:ilvl w:val="0"/>
                <w:numId w:val="31"/>
              </w:numPr>
              <w:ind w:left="733"/>
              <w:jc w:val="left"/>
              <w:rPr>
                <w:rFonts w:ascii="Times New Roman" w:hAnsi="Times New Roman"/>
                <w:sz w:val="24"/>
                <w:szCs w:val="24"/>
              </w:rPr>
            </w:pPr>
            <w:r>
              <w:rPr>
                <w:rFonts w:ascii="Times New Roman" w:hAnsi="Times New Roman"/>
                <w:sz w:val="24"/>
                <w:szCs w:val="24"/>
              </w:rPr>
              <w:t xml:space="preserve">kierowanie do sądu wniosków o wydanie orzeczenia zobowiązującego do poddania się leczeniu odwykowemu; </w:t>
            </w:r>
          </w:p>
          <w:p w14:paraId="609AC2E9" w14:textId="77777777" w:rsidR="001C6EF5" w:rsidRDefault="00BE2741">
            <w:pPr>
              <w:pStyle w:val="Akapitzlist"/>
              <w:numPr>
                <w:ilvl w:val="0"/>
                <w:numId w:val="31"/>
              </w:numPr>
              <w:ind w:left="733"/>
              <w:jc w:val="left"/>
              <w:rPr>
                <w:rFonts w:ascii="Times New Roman" w:hAnsi="Times New Roman"/>
                <w:sz w:val="24"/>
                <w:szCs w:val="24"/>
              </w:rPr>
            </w:pPr>
            <w:r>
              <w:rPr>
                <w:rFonts w:ascii="Times New Roman" w:hAnsi="Times New Roman"/>
                <w:sz w:val="24"/>
                <w:szCs w:val="24"/>
              </w:rPr>
              <w:t>wnoszenie opłat sądowych do wniosku MGKRPA w sprawach zastosowania obowiązku poddania się leczeniu odwykowemu w zakładzie lecznictwa odwykowego;</w:t>
            </w:r>
          </w:p>
          <w:p w14:paraId="2C345484" w14:textId="77777777" w:rsidR="00AF58DA" w:rsidRPr="00AF58DA" w:rsidRDefault="00BE2741" w:rsidP="00AF58DA">
            <w:pPr>
              <w:pStyle w:val="Akapitzlist"/>
              <w:numPr>
                <w:ilvl w:val="0"/>
                <w:numId w:val="31"/>
              </w:numPr>
              <w:spacing w:after="240"/>
              <w:ind w:left="733"/>
              <w:jc w:val="left"/>
            </w:pPr>
            <w:r>
              <w:rPr>
                <w:rFonts w:ascii="Times New Roman" w:hAnsi="Times New Roman"/>
                <w:sz w:val="24"/>
                <w:szCs w:val="24"/>
              </w:rPr>
              <w:t xml:space="preserve">uczestnictwo członków </w:t>
            </w:r>
            <w:r>
              <w:rPr>
                <w:rFonts w:ascii="Times New Roman" w:hAnsi="Times New Roman"/>
              </w:rPr>
              <w:t>Miejsko-</w:t>
            </w:r>
            <w:r>
              <w:rPr>
                <w:rFonts w:ascii="Times New Roman" w:hAnsi="Times New Roman"/>
                <w:sz w:val="24"/>
                <w:szCs w:val="24"/>
              </w:rPr>
              <w:t>Gminnej Komisji Rozwiązywania Problemów Alkoholowych</w:t>
            </w:r>
            <w:r w:rsidR="00AF404B">
              <w:rPr>
                <w:rFonts w:ascii="Times New Roman" w:hAnsi="Times New Roman"/>
                <w:sz w:val="24"/>
                <w:szCs w:val="24"/>
              </w:rPr>
              <w:t xml:space="preserve"> w specjalistycznych szkoleniach </w:t>
            </w:r>
          </w:p>
          <w:p w14:paraId="6E9B06B2" w14:textId="77777777" w:rsidR="00AF58DA" w:rsidRPr="00AF58DA" w:rsidRDefault="00AF404B" w:rsidP="00AF58DA">
            <w:pPr>
              <w:pStyle w:val="Akapitzlist"/>
              <w:numPr>
                <w:ilvl w:val="0"/>
                <w:numId w:val="31"/>
              </w:numPr>
              <w:spacing w:after="240"/>
              <w:ind w:left="733"/>
              <w:jc w:val="left"/>
            </w:pPr>
            <w:r w:rsidRPr="00AF404B">
              <w:rPr>
                <w:rFonts w:ascii="Times New Roman" w:hAnsi="Times New Roman"/>
                <w:sz w:val="24"/>
                <w:szCs w:val="24"/>
              </w:rPr>
              <w:t>Dofinansowanie działań i programów zabezpieczających opiekę psychologiczną i prawną</w:t>
            </w:r>
            <w:r w:rsidR="00AF58DA">
              <w:rPr>
                <w:rFonts w:ascii="Times New Roman" w:hAnsi="Times New Roman"/>
                <w:sz w:val="24"/>
                <w:szCs w:val="24"/>
              </w:rPr>
              <w:t xml:space="preserve"> </w:t>
            </w:r>
            <w:r w:rsidR="00AF58DA" w:rsidRPr="00AF58DA">
              <w:rPr>
                <w:rFonts w:ascii="Times New Roman" w:hAnsi="Times New Roman"/>
                <w:sz w:val="24"/>
                <w:szCs w:val="24"/>
              </w:rPr>
              <w:t>rodzinom dotkniętym problemem przemocy, choroby alkoholowej</w:t>
            </w:r>
            <w:r w:rsidR="00AF58DA">
              <w:rPr>
                <w:rFonts w:ascii="Times New Roman" w:hAnsi="Times New Roman"/>
                <w:sz w:val="24"/>
                <w:szCs w:val="24"/>
              </w:rPr>
              <w:t xml:space="preserve"> i innych uzależnień</w:t>
            </w:r>
            <w:r w:rsidR="00AF58DA" w:rsidRPr="00AF58DA">
              <w:rPr>
                <w:rFonts w:ascii="Times New Roman" w:hAnsi="Times New Roman"/>
                <w:sz w:val="24"/>
                <w:szCs w:val="24"/>
              </w:rPr>
              <w:t xml:space="preserve"> oraz </w:t>
            </w:r>
            <w:r w:rsidR="00AF58DA">
              <w:rPr>
                <w:rFonts w:ascii="Times New Roman" w:hAnsi="Times New Roman"/>
                <w:sz w:val="24"/>
                <w:szCs w:val="24"/>
              </w:rPr>
              <w:t xml:space="preserve">nimi zagrożonych </w:t>
            </w:r>
          </w:p>
          <w:p w14:paraId="1DDB6FB6" w14:textId="2E561382" w:rsidR="00AF58DA" w:rsidRPr="00CF1F5A" w:rsidRDefault="00AF58DA" w:rsidP="00CF1F5A">
            <w:pPr>
              <w:pStyle w:val="Akapitzlist"/>
              <w:numPr>
                <w:ilvl w:val="0"/>
                <w:numId w:val="31"/>
              </w:numPr>
              <w:spacing w:after="240"/>
              <w:ind w:left="733"/>
              <w:jc w:val="left"/>
              <w:rPr>
                <w:rFonts w:ascii="Times New Roman" w:hAnsi="Times New Roman"/>
                <w:sz w:val="24"/>
                <w:szCs w:val="24"/>
              </w:rPr>
            </w:pPr>
            <w:r w:rsidRPr="00AF58DA">
              <w:rPr>
                <w:rFonts w:ascii="Times New Roman" w:hAnsi="Times New Roman"/>
                <w:sz w:val="24"/>
                <w:szCs w:val="24"/>
              </w:rPr>
              <w:t>kontynuacja pracy w Punkcie Konsultacyjno – Informacyjnym</w:t>
            </w:r>
          </w:p>
        </w:tc>
        <w:tc>
          <w:tcPr>
            <w:tcW w:w="3954"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06596C4B" w14:textId="77777777" w:rsidR="001C6EF5" w:rsidRDefault="00BE2741">
            <w:pPr>
              <w:pStyle w:val="Akapitzlist"/>
              <w:numPr>
                <w:ilvl w:val="0"/>
                <w:numId w:val="31"/>
              </w:numPr>
              <w:tabs>
                <w:tab w:val="left" w:pos="33"/>
              </w:tabs>
              <w:suppressAutoHyphens w:val="0"/>
              <w:spacing w:after="240"/>
              <w:ind w:left="215" w:hanging="283"/>
              <w:jc w:val="left"/>
              <w:textAlignment w:val="auto"/>
              <w:rPr>
                <w:rFonts w:ascii="Times New Roman" w:hAnsi="Times New Roman"/>
                <w:sz w:val="24"/>
                <w:szCs w:val="24"/>
              </w:rPr>
            </w:pPr>
            <w:r>
              <w:rPr>
                <w:rFonts w:ascii="Times New Roman" w:hAnsi="Times New Roman"/>
                <w:sz w:val="24"/>
                <w:szCs w:val="24"/>
              </w:rPr>
              <w:lastRenderedPageBreak/>
              <w:t>wysokość środków przeznaczonych na dane działania</w:t>
            </w:r>
          </w:p>
          <w:p w14:paraId="2F9C1E30" w14:textId="77777777" w:rsidR="001C6EF5" w:rsidRDefault="00BE2741">
            <w:pPr>
              <w:pStyle w:val="Akapitzlist"/>
              <w:numPr>
                <w:ilvl w:val="0"/>
                <w:numId w:val="31"/>
              </w:numPr>
              <w:tabs>
                <w:tab w:val="left" w:pos="33"/>
              </w:tabs>
              <w:suppressAutoHyphens w:val="0"/>
              <w:spacing w:after="240"/>
              <w:ind w:left="215" w:hanging="283"/>
              <w:jc w:val="left"/>
              <w:textAlignment w:val="auto"/>
              <w:rPr>
                <w:rFonts w:ascii="Times New Roman" w:hAnsi="Times New Roman"/>
                <w:sz w:val="24"/>
                <w:szCs w:val="24"/>
              </w:rPr>
            </w:pPr>
            <w:r>
              <w:rPr>
                <w:rFonts w:ascii="Times New Roman" w:hAnsi="Times New Roman"/>
                <w:sz w:val="24"/>
                <w:szCs w:val="24"/>
              </w:rPr>
              <w:t>liczba wykwalifikowanej kadry</w:t>
            </w:r>
          </w:p>
          <w:p w14:paraId="133EDFF9" w14:textId="77777777" w:rsidR="001C6EF5" w:rsidRDefault="00BE2741">
            <w:pPr>
              <w:pStyle w:val="Akapitzlist"/>
              <w:numPr>
                <w:ilvl w:val="0"/>
                <w:numId w:val="31"/>
              </w:numPr>
              <w:tabs>
                <w:tab w:val="left" w:pos="33"/>
              </w:tabs>
              <w:suppressAutoHyphens w:val="0"/>
              <w:spacing w:after="240"/>
              <w:ind w:left="215" w:hanging="283"/>
              <w:jc w:val="left"/>
              <w:textAlignment w:val="auto"/>
              <w:rPr>
                <w:rFonts w:ascii="Times New Roman" w:hAnsi="Times New Roman"/>
                <w:sz w:val="24"/>
                <w:szCs w:val="24"/>
              </w:rPr>
            </w:pPr>
            <w:r>
              <w:rPr>
                <w:rFonts w:ascii="Times New Roman" w:hAnsi="Times New Roman"/>
                <w:sz w:val="24"/>
                <w:szCs w:val="24"/>
              </w:rPr>
              <w:t>rodzaje programów terapeutycznych</w:t>
            </w:r>
          </w:p>
          <w:p w14:paraId="6E230056" w14:textId="77777777" w:rsidR="001C6EF5" w:rsidRDefault="00BE2741">
            <w:pPr>
              <w:pStyle w:val="Akapitzlist"/>
              <w:numPr>
                <w:ilvl w:val="0"/>
                <w:numId w:val="31"/>
              </w:numPr>
              <w:tabs>
                <w:tab w:val="left" w:pos="33"/>
              </w:tabs>
              <w:suppressAutoHyphens w:val="0"/>
              <w:spacing w:after="240"/>
              <w:ind w:left="215" w:hanging="283"/>
              <w:jc w:val="left"/>
              <w:textAlignment w:val="auto"/>
              <w:rPr>
                <w:rFonts w:ascii="Times New Roman" w:hAnsi="Times New Roman"/>
                <w:sz w:val="24"/>
                <w:szCs w:val="24"/>
              </w:rPr>
            </w:pPr>
            <w:r>
              <w:rPr>
                <w:rFonts w:ascii="Times New Roman" w:hAnsi="Times New Roman"/>
                <w:sz w:val="24"/>
                <w:szCs w:val="24"/>
              </w:rPr>
              <w:t>liczba zgłoszeń</w:t>
            </w:r>
          </w:p>
          <w:p w14:paraId="4FD0DBE0" w14:textId="77777777" w:rsidR="001C6EF5" w:rsidRDefault="00BE2741">
            <w:pPr>
              <w:pStyle w:val="Akapitzlist"/>
              <w:numPr>
                <w:ilvl w:val="0"/>
                <w:numId w:val="31"/>
              </w:numPr>
              <w:tabs>
                <w:tab w:val="left" w:pos="33"/>
              </w:tabs>
              <w:suppressAutoHyphens w:val="0"/>
              <w:spacing w:after="240"/>
              <w:ind w:left="215" w:hanging="283"/>
              <w:jc w:val="left"/>
              <w:textAlignment w:val="auto"/>
              <w:rPr>
                <w:rFonts w:ascii="Times New Roman" w:hAnsi="Times New Roman"/>
                <w:sz w:val="24"/>
                <w:szCs w:val="24"/>
              </w:rPr>
            </w:pPr>
            <w:r>
              <w:rPr>
                <w:rFonts w:ascii="Times New Roman" w:hAnsi="Times New Roman"/>
                <w:sz w:val="24"/>
                <w:szCs w:val="24"/>
              </w:rPr>
              <w:t>liczba złożonych wniosków</w:t>
            </w:r>
          </w:p>
        </w:tc>
      </w:tr>
      <w:tr w:rsidR="001C6EF5" w14:paraId="7559EC20" w14:textId="77777777">
        <w:trPr>
          <w:trHeight w:val="1463"/>
        </w:trPr>
        <w:tc>
          <w:tcPr>
            <w:tcW w:w="9189" w:type="dxa"/>
            <w:gridSpan w:val="2"/>
            <w:tcBorders>
              <w:top w:val="single" w:sz="8" w:space="0" w:color="833C0B"/>
              <w:left w:val="single" w:sz="8" w:space="0" w:color="833C0B"/>
              <w:bottom w:val="single" w:sz="8" w:space="0" w:color="833C0B"/>
              <w:right w:val="single" w:sz="8" w:space="0" w:color="833C0B"/>
            </w:tcBorders>
            <w:shd w:val="clear" w:color="auto" w:fill="ED7D31"/>
            <w:tcMar>
              <w:top w:w="0" w:type="dxa"/>
              <w:left w:w="108" w:type="dxa"/>
              <w:bottom w:w="0" w:type="dxa"/>
              <w:right w:w="108" w:type="dxa"/>
            </w:tcMar>
          </w:tcPr>
          <w:p w14:paraId="230E442B" w14:textId="77777777" w:rsidR="001C6EF5" w:rsidRDefault="00BE2741">
            <w:pPr>
              <w:spacing w:before="120" w:after="120" w:line="360" w:lineRule="auto"/>
              <w:jc w:val="both"/>
              <w:rPr>
                <w:rFonts w:ascii="Times New Roman" w:hAnsi="Times New Roman"/>
                <w:b/>
                <w:sz w:val="24"/>
                <w:szCs w:val="24"/>
              </w:rPr>
            </w:pPr>
            <w:r>
              <w:rPr>
                <w:rFonts w:ascii="Times New Roman" w:hAnsi="Times New Roman"/>
                <w:b/>
                <w:sz w:val="24"/>
                <w:szCs w:val="24"/>
              </w:rPr>
              <w:t xml:space="preserve">Cel 3. Zmniejszenie ilości i dolegliwości zaburzeń życia rodzinnego związanego </w:t>
            </w:r>
            <w:r>
              <w:rPr>
                <w:rFonts w:ascii="Times New Roman" w:hAnsi="Times New Roman"/>
                <w:b/>
                <w:sz w:val="24"/>
                <w:szCs w:val="24"/>
              </w:rPr>
              <w:br/>
              <w:t>z nadużywaniem alkoholu i innych substancji psychoaktywnych, a w szczególności ochrony przed przemocą w rodzinie;</w:t>
            </w:r>
          </w:p>
        </w:tc>
      </w:tr>
      <w:tr w:rsidR="001C6EF5" w14:paraId="33DC9498" w14:textId="77777777">
        <w:trPr>
          <w:trHeight w:val="638"/>
        </w:trPr>
        <w:tc>
          <w:tcPr>
            <w:tcW w:w="5235"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15C484E8" w14:textId="77777777" w:rsidR="001C6EF5" w:rsidRDefault="00BE2741">
            <w:pPr>
              <w:spacing w:before="120" w:after="120"/>
              <w:rPr>
                <w:rFonts w:ascii="Times New Roman" w:hAnsi="Times New Roman"/>
                <w:sz w:val="24"/>
                <w:szCs w:val="24"/>
              </w:rPr>
            </w:pPr>
            <w:r>
              <w:rPr>
                <w:rFonts w:ascii="Times New Roman" w:hAnsi="Times New Roman"/>
                <w:sz w:val="24"/>
                <w:szCs w:val="24"/>
              </w:rPr>
              <w:t>Kierunki działań:</w:t>
            </w:r>
          </w:p>
        </w:tc>
        <w:tc>
          <w:tcPr>
            <w:tcW w:w="3954"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2F2B86BC" w14:textId="77777777" w:rsidR="001C6EF5" w:rsidRDefault="00BE2741">
            <w:pPr>
              <w:spacing w:before="120" w:after="120" w:line="360" w:lineRule="auto"/>
              <w:ind w:firstLine="29"/>
              <w:jc w:val="both"/>
              <w:rPr>
                <w:rFonts w:ascii="Times New Roman" w:hAnsi="Times New Roman"/>
                <w:sz w:val="24"/>
                <w:szCs w:val="24"/>
              </w:rPr>
            </w:pPr>
            <w:r>
              <w:rPr>
                <w:rFonts w:ascii="Times New Roman" w:hAnsi="Times New Roman"/>
                <w:sz w:val="24"/>
                <w:szCs w:val="24"/>
              </w:rPr>
              <w:t>Wskaźniki:</w:t>
            </w:r>
          </w:p>
        </w:tc>
      </w:tr>
      <w:tr w:rsidR="001C6EF5" w14:paraId="46103905" w14:textId="77777777">
        <w:trPr>
          <w:trHeight w:val="403"/>
        </w:trPr>
        <w:tc>
          <w:tcPr>
            <w:tcW w:w="5235"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303D4AD6" w14:textId="77777777" w:rsidR="001C6EF5" w:rsidRDefault="00BE2741">
            <w:pPr>
              <w:pStyle w:val="Tekstpodstawowy"/>
              <w:numPr>
                <w:ilvl w:val="0"/>
                <w:numId w:val="28"/>
              </w:numPr>
              <w:spacing w:line="360" w:lineRule="auto"/>
              <w:ind w:left="308"/>
              <w:rPr>
                <w:rFonts w:ascii="Times New Roman" w:hAnsi="Times New Roman"/>
                <w:bCs/>
                <w:color w:val="000000"/>
                <w:sz w:val="24"/>
                <w:szCs w:val="24"/>
              </w:rPr>
            </w:pPr>
            <w:r>
              <w:rPr>
                <w:rFonts w:ascii="Times New Roman" w:hAnsi="Times New Roman"/>
                <w:bCs/>
                <w:color w:val="000000"/>
                <w:sz w:val="24"/>
                <w:szCs w:val="24"/>
              </w:rPr>
              <w:t xml:space="preserve">upowszechnianie informacji dot. zjawiska przemocy w rodzinie i możliwości przeciwdziałania przemocy </w:t>
            </w:r>
            <w:r>
              <w:rPr>
                <w:rFonts w:ascii="Times New Roman" w:hAnsi="Times New Roman"/>
                <w:bCs/>
                <w:color w:val="000000"/>
                <w:sz w:val="24"/>
                <w:szCs w:val="24"/>
              </w:rPr>
              <w:br/>
              <w:t>w rodzinie, w szczególności z problemem alkoholowym i narkotykowym</w:t>
            </w:r>
          </w:p>
          <w:p w14:paraId="3A6CAF63" w14:textId="77777777" w:rsidR="001C6EF5" w:rsidRDefault="00BE2741">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lastRenderedPageBreak/>
              <w:t xml:space="preserve">podejmowanie interwencji w związku </w:t>
            </w:r>
            <w:r>
              <w:rPr>
                <w:rFonts w:ascii="Times New Roman" w:hAnsi="Times New Roman"/>
                <w:sz w:val="24"/>
                <w:szCs w:val="24"/>
              </w:rPr>
              <w:br/>
              <w:t xml:space="preserve">z naruszeniem przepisów określonych </w:t>
            </w:r>
            <w:r>
              <w:rPr>
                <w:rFonts w:ascii="Times New Roman" w:hAnsi="Times New Roman"/>
                <w:sz w:val="24"/>
                <w:szCs w:val="24"/>
              </w:rPr>
              <w:br/>
              <w:t xml:space="preserve">w art. 13(1) i art. 15 ustawy o wychowaniu </w:t>
            </w:r>
            <w:r>
              <w:rPr>
                <w:rFonts w:ascii="Times New Roman" w:hAnsi="Times New Roman"/>
                <w:sz w:val="24"/>
                <w:szCs w:val="24"/>
              </w:rPr>
              <w:br/>
              <w:t>w trzeźwości i przeciwdziałaniu alkoholizmowi</w:t>
            </w:r>
          </w:p>
          <w:p w14:paraId="769132EB" w14:textId="77777777" w:rsidR="001C6EF5" w:rsidRDefault="00AF404B">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t>współpraca z Policją w zakresie eliminowania przypadków naruszeń prawa i porządku publicznego w mieście i gminie</w:t>
            </w:r>
          </w:p>
          <w:p w14:paraId="3B5B45ED" w14:textId="77777777" w:rsidR="001C6EF5" w:rsidRDefault="00BE2741">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t xml:space="preserve">przeprowadzanie kontroli punktów sprzedaży alkoholu i podejmowanie działań interwencyjnych w zgłoszonych sytuacjach sprzedaży napojów alkoholowych osobom nietrzeźwym, nieletnim oraz na kredyt </w:t>
            </w:r>
            <w:r>
              <w:rPr>
                <w:rFonts w:ascii="Times New Roman" w:hAnsi="Times New Roman"/>
                <w:sz w:val="24"/>
                <w:szCs w:val="24"/>
              </w:rPr>
              <w:br/>
              <w:t>lub pod zastaw</w:t>
            </w:r>
          </w:p>
          <w:p w14:paraId="379665F2" w14:textId="77777777" w:rsidR="001C6EF5" w:rsidRDefault="00BE2741">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t>w przypadku naruszenia zakazu promocji</w:t>
            </w:r>
            <w:r>
              <w:rPr>
                <w:rFonts w:ascii="Times New Roman" w:hAnsi="Times New Roman"/>
                <w:sz w:val="24"/>
                <w:szCs w:val="24"/>
              </w:rPr>
              <w:br/>
              <w:t>i reklamy napojów alkoholowych, występowanie przed sądem w charakterze oskarżyciela publicznego</w:t>
            </w:r>
          </w:p>
          <w:p w14:paraId="1FD1CE61" w14:textId="77777777" w:rsidR="001C6EF5" w:rsidRDefault="00BE2741">
            <w:pPr>
              <w:pStyle w:val="Akapitzlist"/>
              <w:numPr>
                <w:ilvl w:val="0"/>
                <w:numId w:val="28"/>
              </w:numPr>
              <w:spacing w:after="120"/>
              <w:ind w:left="308"/>
              <w:jc w:val="left"/>
            </w:pPr>
            <w:r>
              <w:rPr>
                <w:rFonts w:ascii="Times New Roman" w:hAnsi="Times New Roman"/>
                <w:sz w:val="24"/>
                <w:szCs w:val="24"/>
              </w:rPr>
              <w:t xml:space="preserve">opiniowanie przez </w:t>
            </w:r>
            <w:r>
              <w:rPr>
                <w:rFonts w:ascii="Times New Roman" w:hAnsi="Times New Roman"/>
              </w:rPr>
              <w:t>Miejsko-</w:t>
            </w:r>
            <w:r>
              <w:rPr>
                <w:rFonts w:ascii="Times New Roman" w:hAnsi="Times New Roman"/>
                <w:sz w:val="24"/>
                <w:szCs w:val="24"/>
              </w:rPr>
              <w:t>Gminną Komisję Rozwiązywania Problemów Alkoholowych wniosków o wydanie zezwoleń na sprzedaż napojów alkoholowych</w:t>
            </w:r>
          </w:p>
          <w:p w14:paraId="4EE7346E" w14:textId="77777777" w:rsidR="001C6EF5" w:rsidRDefault="00BE2741">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t>podjęcie działań edukacyjnych, skierowanych do sprzedawców napojów alkoholowych, mających na celu ograniczenie dostępności napojów alkoholowych i przestrzeganie zakazu sprzedaży alkoholu osobom poniżej 18 roku życia</w:t>
            </w:r>
          </w:p>
          <w:p w14:paraId="16D34DF5" w14:textId="77777777" w:rsidR="001C6EF5" w:rsidRDefault="00BE2741">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t xml:space="preserve">wsparcie działań służących ograniczeniu występowania zjawiska kierowania pojazdami </w:t>
            </w:r>
            <w:r>
              <w:rPr>
                <w:rFonts w:ascii="Times New Roman" w:hAnsi="Times New Roman"/>
                <w:sz w:val="24"/>
                <w:szCs w:val="24"/>
              </w:rPr>
              <w:br/>
              <w:t>w stanie nietrzeźwości lub pod wpływem innych środków psychoaktywnych</w:t>
            </w:r>
          </w:p>
          <w:p w14:paraId="43627C5B" w14:textId="77777777" w:rsidR="001C6EF5" w:rsidRDefault="00BE2741">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lastRenderedPageBreak/>
              <w:t xml:space="preserve">dofinansowywanie szkoleń oraz kursów specjalistycznych w zakresie pracy z dziećmi </w:t>
            </w:r>
            <w:r>
              <w:rPr>
                <w:rFonts w:ascii="Times New Roman" w:hAnsi="Times New Roman"/>
                <w:sz w:val="24"/>
                <w:szCs w:val="24"/>
              </w:rPr>
              <w:br/>
              <w:t xml:space="preserve">z rodzin z problemem alkoholowym, </w:t>
            </w:r>
            <w:r>
              <w:rPr>
                <w:rFonts w:ascii="Times New Roman" w:hAnsi="Times New Roman"/>
                <w:sz w:val="24"/>
                <w:szCs w:val="24"/>
              </w:rPr>
              <w:br/>
              <w:t xml:space="preserve">narkomanii </w:t>
            </w:r>
          </w:p>
          <w:p w14:paraId="34498C6C" w14:textId="77777777" w:rsidR="001C6EF5" w:rsidRDefault="00BE2741">
            <w:pPr>
              <w:pStyle w:val="Akapitzlist"/>
              <w:numPr>
                <w:ilvl w:val="0"/>
                <w:numId w:val="28"/>
              </w:numPr>
              <w:spacing w:after="120"/>
              <w:ind w:left="308"/>
              <w:jc w:val="left"/>
              <w:rPr>
                <w:rFonts w:ascii="Times New Roman" w:hAnsi="Times New Roman"/>
                <w:sz w:val="24"/>
                <w:szCs w:val="24"/>
              </w:rPr>
            </w:pPr>
            <w:r>
              <w:rPr>
                <w:rFonts w:ascii="Times New Roman" w:hAnsi="Times New Roman"/>
                <w:sz w:val="24"/>
                <w:szCs w:val="24"/>
              </w:rPr>
              <w:t xml:space="preserve">prowadzenie konsultacji i poradnictwa </w:t>
            </w:r>
            <w:r>
              <w:rPr>
                <w:rFonts w:ascii="Times New Roman" w:hAnsi="Times New Roman"/>
                <w:sz w:val="24"/>
                <w:szCs w:val="24"/>
              </w:rPr>
              <w:br/>
              <w:t xml:space="preserve">na terenie Punktu Konsultacyjnego dla osób doświadczających przemocy w rodzinie, </w:t>
            </w:r>
            <w:r>
              <w:rPr>
                <w:rFonts w:ascii="Times New Roman" w:hAnsi="Times New Roman"/>
                <w:sz w:val="24"/>
                <w:szCs w:val="24"/>
              </w:rPr>
              <w:br/>
              <w:t xml:space="preserve">w kryzysie, z problemem uzależnienia </w:t>
            </w:r>
            <w:r>
              <w:rPr>
                <w:rFonts w:ascii="Times New Roman" w:hAnsi="Times New Roman"/>
                <w:sz w:val="24"/>
                <w:szCs w:val="24"/>
              </w:rPr>
              <w:br/>
              <w:t xml:space="preserve">w rodzinie </w:t>
            </w:r>
          </w:p>
          <w:p w14:paraId="049CCB27" w14:textId="77777777" w:rsidR="001C6EF5" w:rsidRDefault="00BE2741">
            <w:pPr>
              <w:pStyle w:val="Akapitzlist"/>
              <w:numPr>
                <w:ilvl w:val="0"/>
                <w:numId w:val="28"/>
              </w:numPr>
              <w:spacing w:after="120"/>
              <w:ind w:left="308"/>
              <w:jc w:val="left"/>
            </w:pPr>
            <w:r>
              <w:rPr>
                <w:rFonts w:ascii="Times New Roman" w:hAnsi="Times New Roman"/>
                <w:bCs/>
                <w:color w:val="000000"/>
                <w:sz w:val="24"/>
                <w:szCs w:val="24"/>
              </w:rPr>
              <w:t>udzielanie pomocy psychospołecznej, specjalistycznej,  prawnej</w:t>
            </w:r>
          </w:p>
        </w:tc>
        <w:tc>
          <w:tcPr>
            <w:tcW w:w="3954"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0E2A4853"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lastRenderedPageBreak/>
              <w:t>liczba przypadków naruszenia zakazów</w:t>
            </w:r>
          </w:p>
          <w:p w14:paraId="072551A0"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t>liczba interwencji</w:t>
            </w:r>
          </w:p>
          <w:p w14:paraId="3DB926D1"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lastRenderedPageBreak/>
              <w:t xml:space="preserve">liczba postępowań sądowych </w:t>
            </w:r>
            <w:r>
              <w:rPr>
                <w:rFonts w:ascii="Times New Roman" w:hAnsi="Times New Roman"/>
                <w:sz w:val="24"/>
                <w:szCs w:val="24"/>
              </w:rPr>
              <w:br/>
              <w:t xml:space="preserve">z udziałem przedstawicieli MGKRPA </w:t>
            </w:r>
          </w:p>
          <w:p w14:paraId="0312E28B"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t>liczba skontrolowanych punktów sprzedaży</w:t>
            </w:r>
          </w:p>
          <w:p w14:paraId="06898DF8"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t>wysokość środków przeznaczonych na dane działania</w:t>
            </w:r>
          </w:p>
          <w:p w14:paraId="661821A9"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t>liczba przeprowadzonych działań edukacyjnych</w:t>
            </w:r>
          </w:p>
          <w:p w14:paraId="46D03490"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t>liczba przeprowadzonych konsultacji i poradnictwa</w:t>
            </w:r>
          </w:p>
          <w:p w14:paraId="3C7D639C" w14:textId="77777777" w:rsidR="001C6EF5" w:rsidRDefault="00BE2741">
            <w:pPr>
              <w:pStyle w:val="Akapitzlist"/>
              <w:numPr>
                <w:ilvl w:val="0"/>
                <w:numId w:val="32"/>
              </w:numPr>
              <w:suppressAutoHyphens w:val="0"/>
              <w:spacing w:after="120"/>
              <w:ind w:left="240" w:hanging="240"/>
              <w:jc w:val="left"/>
              <w:textAlignment w:val="auto"/>
              <w:rPr>
                <w:rFonts w:ascii="Times New Roman" w:hAnsi="Times New Roman"/>
                <w:sz w:val="24"/>
                <w:szCs w:val="24"/>
              </w:rPr>
            </w:pPr>
            <w:r>
              <w:rPr>
                <w:rFonts w:ascii="Times New Roman" w:hAnsi="Times New Roman"/>
                <w:sz w:val="24"/>
                <w:szCs w:val="24"/>
              </w:rPr>
              <w:t>liczba przeprowadzonych szkoleń</w:t>
            </w:r>
          </w:p>
          <w:p w14:paraId="316335B5" w14:textId="77777777" w:rsidR="001C6EF5" w:rsidRDefault="001C6EF5">
            <w:pPr>
              <w:spacing w:before="120" w:after="120" w:line="360" w:lineRule="auto"/>
              <w:ind w:firstLine="29"/>
              <w:jc w:val="both"/>
              <w:rPr>
                <w:rFonts w:ascii="Times New Roman" w:hAnsi="Times New Roman"/>
                <w:sz w:val="24"/>
                <w:szCs w:val="24"/>
              </w:rPr>
            </w:pPr>
          </w:p>
        </w:tc>
      </w:tr>
      <w:tr w:rsidR="001C6EF5" w14:paraId="77761683" w14:textId="77777777">
        <w:trPr>
          <w:trHeight w:val="1876"/>
        </w:trPr>
        <w:tc>
          <w:tcPr>
            <w:tcW w:w="9189" w:type="dxa"/>
            <w:gridSpan w:val="2"/>
            <w:tcBorders>
              <w:top w:val="single" w:sz="8" w:space="0" w:color="833C0B"/>
              <w:left w:val="single" w:sz="8" w:space="0" w:color="833C0B"/>
              <w:bottom w:val="single" w:sz="8" w:space="0" w:color="833C0B"/>
              <w:right w:val="single" w:sz="8" w:space="0" w:color="833C0B"/>
            </w:tcBorders>
            <w:shd w:val="clear" w:color="auto" w:fill="ED7D31"/>
            <w:tcMar>
              <w:top w:w="0" w:type="dxa"/>
              <w:left w:w="108" w:type="dxa"/>
              <w:bottom w:w="0" w:type="dxa"/>
              <w:right w:w="108" w:type="dxa"/>
            </w:tcMar>
          </w:tcPr>
          <w:p w14:paraId="77684D9A" w14:textId="77777777" w:rsidR="001C6EF5" w:rsidRDefault="00BE2741">
            <w:pPr>
              <w:spacing w:before="120" w:after="120" w:line="360" w:lineRule="auto"/>
              <w:ind w:firstLine="29"/>
              <w:jc w:val="both"/>
              <w:rPr>
                <w:rFonts w:ascii="Times New Roman" w:hAnsi="Times New Roman"/>
                <w:b/>
                <w:sz w:val="24"/>
                <w:szCs w:val="24"/>
              </w:rPr>
            </w:pPr>
            <w:r>
              <w:rPr>
                <w:rFonts w:ascii="Times New Roman" w:hAnsi="Times New Roman"/>
                <w:b/>
                <w:sz w:val="24"/>
                <w:szCs w:val="24"/>
              </w:rPr>
              <w:lastRenderedPageBreak/>
              <w:t>Cel 4. Współpraca instytucji pomocowych oraz wspomaganie dział</w:t>
            </w:r>
            <w:r w:rsidR="00AF404B">
              <w:rPr>
                <w:rFonts w:ascii="Times New Roman" w:hAnsi="Times New Roman"/>
                <w:b/>
                <w:sz w:val="24"/>
                <w:szCs w:val="24"/>
              </w:rPr>
              <w:t>alności organizacji pozarządowych</w:t>
            </w:r>
            <w:r>
              <w:rPr>
                <w:rFonts w:ascii="Times New Roman" w:hAnsi="Times New Roman"/>
                <w:b/>
                <w:sz w:val="24"/>
                <w:szCs w:val="24"/>
              </w:rPr>
              <w:t xml:space="preserve"> w zakresie profilaktyki uzależnień od substancji psychoaktywnych, </w:t>
            </w:r>
            <w:r>
              <w:rPr>
                <w:rFonts w:ascii="Times New Roman" w:hAnsi="Times New Roman"/>
                <w:b/>
                <w:sz w:val="24"/>
                <w:szCs w:val="24"/>
              </w:rPr>
              <w:br/>
              <w:t xml:space="preserve">w tym  rozwiązywania problemów alkoholowych, a także profilaktyki uzależnień behawioralnych </w:t>
            </w:r>
          </w:p>
        </w:tc>
      </w:tr>
      <w:tr w:rsidR="001C6EF5" w14:paraId="20593690" w14:textId="77777777">
        <w:trPr>
          <w:trHeight w:val="456"/>
        </w:trPr>
        <w:tc>
          <w:tcPr>
            <w:tcW w:w="5235"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084A8C51" w14:textId="77777777" w:rsidR="001C6EF5" w:rsidRDefault="00BE2741">
            <w:pPr>
              <w:spacing w:before="120" w:after="120" w:line="360" w:lineRule="auto"/>
              <w:ind w:firstLine="24"/>
              <w:rPr>
                <w:rFonts w:ascii="Times New Roman" w:hAnsi="Times New Roman"/>
                <w:sz w:val="24"/>
                <w:szCs w:val="24"/>
              </w:rPr>
            </w:pPr>
            <w:r>
              <w:rPr>
                <w:rFonts w:ascii="Times New Roman" w:hAnsi="Times New Roman"/>
                <w:sz w:val="24"/>
                <w:szCs w:val="24"/>
              </w:rPr>
              <w:t>Kierunki działań:</w:t>
            </w:r>
          </w:p>
        </w:tc>
        <w:tc>
          <w:tcPr>
            <w:tcW w:w="3954" w:type="dxa"/>
            <w:tcBorders>
              <w:top w:val="single" w:sz="8" w:space="0" w:color="833C0B"/>
              <w:left w:val="single" w:sz="8" w:space="0" w:color="833C0B"/>
              <w:bottom w:val="single" w:sz="8" w:space="0" w:color="833C0B"/>
              <w:right w:val="single" w:sz="8" w:space="0" w:color="833C0B"/>
            </w:tcBorders>
            <w:shd w:val="clear" w:color="auto" w:fill="FBE4D5"/>
            <w:tcMar>
              <w:top w:w="0" w:type="dxa"/>
              <w:left w:w="108" w:type="dxa"/>
              <w:bottom w:w="0" w:type="dxa"/>
              <w:right w:w="108" w:type="dxa"/>
            </w:tcMar>
          </w:tcPr>
          <w:p w14:paraId="2EF5A21E" w14:textId="77777777" w:rsidR="001C6EF5" w:rsidRDefault="00BE2741">
            <w:pPr>
              <w:spacing w:before="120" w:after="120" w:line="360" w:lineRule="auto"/>
              <w:ind w:firstLine="29"/>
              <w:jc w:val="both"/>
              <w:rPr>
                <w:rFonts w:ascii="Times New Roman" w:hAnsi="Times New Roman"/>
                <w:sz w:val="24"/>
                <w:szCs w:val="24"/>
              </w:rPr>
            </w:pPr>
            <w:r>
              <w:rPr>
                <w:rFonts w:ascii="Times New Roman" w:hAnsi="Times New Roman"/>
                <w:sz w:val="24"/>
                <w:szCs w:val="24"/>
              </w:rPr>
              <w:t>Wskaźniki:</w:t>
            </w:r>
          </w:p>
        </w:tc>
      </w:tr>
      <w:tr w:rsidR="001C6EF5" w14:paraId="6486E649" w14:textId="77777777">
        <w:trPr>
          <w:trHeight w:val="4929"/>
        </w:trPr>
        <w:tc>
          <w:tcPr>
            <w:tcW w:w="5235"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198EE7BD" w14:textId="77777777" w:rsidR="00AF404B" w:rsidRPr="00AF404B" w:rsidRDefault="00AF404B" w:rsidP="00E7497F">
            <w:pPr>
              <w:pStyle w:val="Akapitzlist"/>
              <w:numPr>
                <w:ilvl w:val="0"/>
                <w:numId w:val="33"/>
              </w:numPr>
              <w:spacing w:after="240"/>
              <w:rPr>
                <w:rFonts w:ascii="Times New Roman" w:hAnsi="Times New Roman"/>
                <w:sz w:val="24"/>
                <w:szCs w:val="24"/>
              </w:rPr>
            </w:pPr>
            <w:r w:rsidRPr="00AF404B">
              <w:rPr>
                <w:rFonts w:ascii="Times New Roman" w:hAnsi="Times New Roman"/>
                <w:sz w:val="24"/>
                <w:szCs w:val="24"/>
              </w:rPr>
              <w:t xml:space="preserve">Koordynacja działań dotyczących pomocy ofiarom </w:t>
            </w:r>
            <w:r>
              <w:rPr>
                <w:rFonts w:ascii="Times New Roman" w:hAnsi="Times New Roman"/>
                <w:sz w:val="24"/>
                <w:szCs w:val="24"/>
              </w:rPr>
              <w:t xml:space="preserve">uzależnień i współuzależnienia, w tym </w:t>
            </w:r>
            <w:r w:rsidRPr="00AF404B">
              <w:rPr>
                <w:rFonts w:ascii="Times New Roman" w:hAnsi="Times New Roman"/>
                <w:sz w:val="24"/>
                <w:szCs w:val="24"/>
              </w:rPr>
              <w:t>przemocy domowej, poprzez współpracę z Policją, PCPR, MGOPS, szkołami, oraz organizacjami pozarządowymi i osobami fizycznymi realizującymi programy przeciwdziałania przemocy domowej.</w:t>
            </w:r>
          </w:p>
          <w:p w14:paraId="1A5D04B2" w14:textId="77777777" w:rsidR="001C6EF5" w:rsidRPr="00AF404B" w:rsidRDefault="00BE2741" w:rsidP="00AF404B">
            <w:pPr>
              <w:pStyle w:val="Akapitzlist"/>
              <w:numPr>
                <w:ilvl w:val="0"/>
                <w:numId w:val="33"/>
              </w:numPr>
              <w:spacing w:after="240"/>
              <w:rPr>
                <w:rFonts w:ascii="Times New Roman" w:hAnsi="Times New Roman"/>
                <w:sz w:val="24"/>
                <w:szCs w:val="24"/>
              </w:rPr>
            </w:pPr>
            <w:r w:rsidRPr="00AF404B">
              <w:rPr>
                <w:rFonts w:ascii="Times New Roman" w:hAnsi="Times New Roman"/>
                <w:sz w:val="24"/>
                <w:szCs w:val="24"/>
              </w:rPr>
              <w:t xml:space="preserve">dofinansowanie działań podejmowanych </w:t>
            </w:r>
            <w:r w:rsidRPr="00AF404B">
              <w:rPr>
                <w:rFonts w:ascii="Times New Roman" w:hAnsi="Times New Roman"/>
                <w:sz w:val="24"/>
                <w:szCs w:val="24"/>
              </w:rPr>
              <w:br/>
              <w:t xml:space="preserve">przez organizacje pozarządowe, szczególnie </w:t>
            </w:r>
            <w:r w:rsidRPr="00AF404B">
              <w:rPr>
                <w:rFonts w:ascii="Times New Roman" w:hAnsi="Times New Roman"/>
                <w:sz w:val="24"/>
                <w:szCs w:val="24"/>
              </w:rPr>
              <w:br/>
              <w:t xml:space="preserve">w zakresie prowadzenia zajęć z dziećmi </w:t>
            </w:r>
            <w:r w:rsidRPr="00AF404B">
              <w:rPr>
                <w:rFonts w:ascii="Times New Roman" w:hAnsi="Times New Roman"/>
                <w:sz w:val="24"/>
                <w:szCs w:val="24"/>
              </w:rPr>
              <w:br/>
              <w:t>i młodzieżą</w:t>
            </w:r>
            <w:r w:rsidR="00AF58DA">
              <w:rPr>
                <w:rFonts w:ascii="Times New Roman" w:hAnsi="Times New Roman"/>
                <w:sz w:val="24"/>
                <w:szCs w:val="24"/>
              </w:rPr>
              <w:t xml:space="preserve"> – w miarę posiadanych środków</w:t>
            </w:r>
          </w:p>
          <w:p w14:paraId="7D89DBA1" w14:textId="77777777" w:rsidR="001C6EF5" w:rsidRDefault="00BE2741">
            <w:pPr>
              <w:pStyle w:val="Akapitzlist"/>
              <w:numPr>
                <w:ilvl w:val="0"/>
                <w:numId w:val="33"/>
              </w:numPr>
              <w:spacing w:after="240"/>
              <w:ind w:left="308"/>
              <w:jc w:val="left"/>
              <w:rPr>
                <w:rFonts w:ascii="Times New Roman" w:hAnsi="Times New Roman"/>
                <w:sz w:val="24"/>
                <w:szCs w:val="24"/>
              </w:rPr>
            </w:pPr>
            <w:r>
              <w:rPr>
                <w:rFonts w:ascii="Times New Roman" w:hAnsi="Times New Roman"/>
                <w:sz w:val="24"/>
                <w:szCs w:val="24"/>
              </w:rPr>
              <w:t xml:space="preserve">organizowanie dofinansowanie festynów </w:t>
            </w:r>
            <w:r>
              <w:rPr>
                <w:rFonts w:ascii="Times New Roman" w:hAnsi="Times New Roman"/>
                <w:sz w:val="24"/>
                <w:szCs w:val="24"/>
              </w:rPr>
              <w:br/>
              <w:t xml:space="preserve">z elementami kampanii edukacyjnych </w:t>
            </w:r>
            <w:r>
              <w:rPr>
                <w:rFonts w:ascii="Times New Roman" w:hAnsi="Times New Roman"/>
                <w:sz w:val="24"/>
                <w:szCs w:val="24"/>
              </w:rPr>
              <w:lastRenderedPageBreak/>
              <w:t>związanych z promocją zdrowia i profilaktyką problemów społecznych</w:t>
            </w:r>
          </w:p>
          <w:p w14:paraId="2CBBADD2" w14:textId="77777777" w:rsidR="001C6EF5" w:rsidRDefault="00BE2741">
            <w:pPr>
              <w:pStyle w:val="Akapitzlist"/>
              <w:numPr>
                <w:ilvl w:val="0"/>
                <w:numId w:val="33"/>
              </w:numPr>
              <w:spacing w:after="240"/>
              <w:ind w:left="308"/>
              <w:jc w:val="left"/>
              <w:rPr>
                <w:rFonts w:ascii="Times New Roman" w:hAnsi="Times New Roman"/>
                <w:sz w:val="24"/>
                <w:szCs w:val="24"/>
              </w:rPr>
            </w:pPr>
            <w:r>
              <w:rPr>
                <w:rFonts w:ascii="Times New Roman" w:hAnsi="Times New Roman"/>
                <w:sz w:val="24"/>
                <w:szCs w:val="24"/>
              </w:rPr>
              <w:t>organizacja rozgrywek sportowych</w:t>
            </w:r>
            <w:r>
              <w:rPr>
                <w:rFonts w:ascii="Times New Roman" w:hAnsi="Times New Roman"/>
                <w:sz w:val="24"/>
                <w:szCs w:val="24"/>
              </w:rPr>
              <w:br/>
              <w:t>z elementami profilaktyki przeciw uzależnieniom</w:t>
            </w:r>
          </w:p>
          <w:p w14:paraId="37080E5B" w14:textId="77777777" w:rsidR="001C6EF5" w:rsidRDefault="00BE2741">
            <w:pPr>
              <w:pStyle w:val="Standard"/>
              <w:numPr>
                <w:ilvl w:val="0"/>
                <w:numId w:val="33"/>
              </w:numPr>
              <w:spacing w:after="240" w:line="360" w:lineRule="auto"/>
              <w:ind w:left="308"/>
              <w:rPr>
                <w:rFonts w:ascii="Times New Roman" w:hAnsi="Times New Roman" w:cs="Times New Roman"/>
              </w:rPr>
            </w:pPr>
            <w:r>
              <w:rPr>
                <w:rFonts w:ascii="Times New Roman" w:hAnsi="Times New Roman" w:cs="Times New Roman"/>
              </w:rPr>
              <w:t xml:space="preserve">współpracowanie z instytucjami oraz osobami fizycznymi polegającej na wymianie informacji, partnerstwie w szerokim działaniu </w:t>
            </w:r>
          </w:p>
          <w:p w14:paraId="4B1B9452" w14:textId="77777777" w:rsidR="00AF58DA" w:rsidRPr="00AF58DA" w:rsidRDefault="00AF58DA" w:rsidP="00263C49">
            <w:pPr>
              <w:pStyle w:val="Standard"/>
              <w:numPr>
                <w:ilvl w:val="0"/>
                <w:numId w:val="33"/>
              </w:numPr>
              <w:spacing w:after="240" w:line="360" w:lineRule="auto"/>
              <w:rPr>
                <w:rFonts w:ascii="Times New Roman" w:hAnsi="Times New Roman" w:cs="Times New Roman"/>
              </w:rPr>
            </w:pPr>
            <w:r w:rsidRPr="00AF58DA">
              <w:rPr>
                <w:rFonts w:ascii="Times New Roman" w:hAnsi="Times New Roman" w:cs="Times New Roman"/>
              </w:rPr>
              <w:t>Wspieranie inicjatyw instytucji, stowarzyszeń i osób fizycznych w zakresie zadań realizowanych w ramach Programu</w:t>
            </w:r>
          </w:p>
          <w:p w14:paraId="7C15F0C4" w14:textId="77777777" w:rsidR="00AF404B" w:rsidRDefault="00AF404B">
            <w:pPr>
              <w:pStyle w:val="Standard"/>
              <w:numPr>
                <w:ilvl w:val="0"/>
                <w:numId w:val="33"/>
              </w:numPr>
              <w:spacing w:after="240" w:line="360" w:lineRule="auto"/>
              <w:ind w:left="308"/>
              <w:rPr>
                <w:rFonts w:ascii="Times New Roman" w:hAnsi="Times New Roman" w:cs="Times New Roman"/>
              </w:rPr>
            </w:pPr>
            <w:r>
              <w:rPr>
                <w:rFonts w:ascii="Times New Roman" w:hAnsi="Times New Roman" w:cs="Times New Roman"/>
              </w:rPr>
              <w:t>dofinansowywanie koncertów, imprez i innych form artystycznych o charakterze profilaktyczno-terapeutycznym</w:t>
            </w:r>
          </w:p>
          <w:p w14:paraId="70C28D61" w14:textId="77777777" w:rsidR="00AF404B" w:rsidRDefault="00AF404B" w:rsidP="00AF404B">
            <w:pPr>
              <w:pStyle w:val="Standard"/>
              <w:numPr>
                <w:ilvl w:val="0"/>
                <w:numId w:val="33"/>
              </w:numPr>
              <w:spacing w:after="240" w:line="360" w:lineRule="auto"/>
              <w:rPr>
                <w:rFonts w:ascii="Times New Roman" w:hAnsi="Times New Roman" w:cs="Times New Roman"/>
              </w:rPr>
            </w:pPr>
            <w:r w:rsidRPr="00AF404B">
              <w:rPr>
                <w:rFonts w:ascii="Times New Roman" w:hAnsi="Times New Roman" w:cs="Times New Roman"/>
              </w:rPr>
              <w:t>Doposażenie świetlic wiejskich i środowiskowych w pomoce i sprzęt niezbędny do</w:t>
            </w:r>
            <w:r>
              <w:rPr>
                <w:rFonts w:ascii="Times New Roman" w:hAnsi="Times New Roman" w:cs="Times New Roman"/>
              </w:rPr>
              <w:t xml:space="preserve"> </w:t>
            </w:r>
            <w:r w:rsidRPr="00AF404B">
              <w:rPr>
                <w:rFonts w:ascii="Times New Roman" w:hAnsi="Times New Roman" w:cs="Times New Roman"/>
              </w:rPr>
              <w:t>prawidłowego jej funkcjonowania</w:t>
            </w:r>
          </w:p>
          <w:p w14:paraId="72B6BDF1" w14:textId="77777777" w:rsidR="00AF58DA" w:rsidRDefault="00AF58DA" w:rsidP="00A72A1A">
            <w:pPr>
              <w:pStyle w:val="Standard"/>
              <w:numPr>
                <w:ilvl w:val="0"/>
                <w:numId w:val="33"/>
              </w:numPr>
              <w:spacing w:after="240" w:line="360" w:lineRule="auto"/>
              <w:rPr>
                <w:rFonts w:ascii="Times New Roman" w:hAnsi="Times New Roman" w:cs="Times New Roman"/>
              </w:rPr>
            </w:pPr>
            <w:r w:rsidRPr="00AF58DA">
              <w:rPr>
                <w:rFonts w:ascii="Times New Roman" w:hAnsi="Times New Roman" w:cs="Times New Roman"/>
              </w:rPr>
              <w:t xml:space="preserve">Kierowanie osób realizujących zadania gminnego programu oraz współpracujących służb społecznych na szkolenia z zakresu profilaktyki i rozwiązywania problemów alkoholowych. </w:t>
            </w:r>
          </w:p>
          <w:p w14:paraId="67A1C28E" w14:textId="77777777" w:rsidR="00AF404B" w:rsidRDefault="00AF58DA" w:rsidP="00AF58DA">
            <w:pPr>
              <w:pStyle w:val="Standard"/>
              <w:numPr>
                <w:ilvl w:val="0"/>
                <w:numId w:val="33"/>
              </w:numPr>
              <w:spacing w:after="240" w:line="360" w:lineRule="auto"/>
              <w:rPr>
                <w:rFonts w:ascii="Times New Roman" w:hAnsi="Times New Roman" w:cs="Times New Roman"/>
              </w:rPr>
            </w:pPr>
            <w:r w:rsidRPr="00AF58DA">
              <w:rPr>
                <w:rFonts w:ascii="Times New Roman" w:hAnsi="Times New Roman" w:cs="Times New Roman"/>
              </w:rPr>
              <w:t xml:space="preserve">Dofinansowanie udziału w konferencjach, sympozjach i innych formach spotkań </w:t>
            </w:r>
            <w:r>
              <w:rPr>
                <w:rFonts w:ascii="Times New Roman" w:hAnsi="Times New Roman" w:cs="Times New Roman"/>
              </w:rPr>
              <w:t>z</w:t>
            </w:r>
            <w:r w:rsidRPr="00AF58DA">
              <w:rPr>
                <w:rFonts w:ascii="Times New Roman" w:hAnsi="Times New Roman" w:cs="Times New Roman"/>
              </w:rPr>
              <w:t>wiązanych z podnoszeniem kwalifikacji osób z naszej gminy pracujących na</w:t>
            </w:r>
            <w:r>
              <w:rPr>
                <w:rFonts w:ascii="Times New Roman" w:hAnsi="Times New Roman" w:cs="Times New Roman"/>
              </w:rPr>
              <w:t xml:space="preserve"> </w:t>
            </w:r>
            <w:r w:rsidRPr="00AF58DA">
              <w:rPr>
                <w:rFonts w:ascii="Times New Roman" w:hAnsi="Times New Roman" w:cs="Times New Roman"/>
              </w:rPr>
              <w:t>rzecz uzależnionych i ich rodzin.</w:t>
            </w:r>
          </w:p>
        </w:tc>
        <w:tc>
          <w:tcPr>
            <w:tcW w:w="3954" w:type="dxa"/>
            <w:tcBorders>
              <w:top w:val="single" w:sz="8" w:space="0" w:color="833C0B"/>
              <w:left w:val="single" w:sz="8" w:space="0" w:color="833C0B"/>
              <w:bottom w:val="single" w:sz="8" w:space="0" w:color="833C0B"/>
              <w:right w:val="single" w:sz="8" w:space="0" w:color="833C0B"/>
            </w:tcBorders>
            <w:shd w:val="clear" w:color="auto" w:fill="FFFFFF"/>
            <w:tcMar>
              <w:top w:w="0" w:type="dxa"/>
              <w:left w:w="108" w:type="dxa"/>
              <w:bottom w:w="0" w:type="dxa"/>
              <w:right w:w="108" w:type="dxa"/>
            </w:tcMar>
          </w:tcPr>
          <w:p w14:paraId="43B1B31A" w14:textId="77777777" w:rsidR="001C6EF5" w:rsidRDefault="00BE2741">
            <w:pPr>
              <w:pStyle w:val="Akapitzlist"/>
              <w:numPr>
                <w:ilvl w:val="0"/>
                <w:numId w:val="34"/>
              </w:numPr>
              <w:suppressAutoHyphens w:val="0"/>
              <w:spacing w:after="240"/>
              <w:ind w:left="215" w:hanging="215"/>
              <w:jc w:val="left"/>
              <w:textAlignment w:val="auto"/>
              <w:rPr>
                <w:rFonts w:ascii="Times New Roman" w:hAnsi="Times New Roman"/>
                <w:sz w:val="24"/>
                <w:szCs w:val="24"/>
              </w:rPr>
            </w:pPr>
            <w:r>
              <w:rPr>
                <w:rFonts w:ascii="Times New Roman" w:hAnsi="Times New Roman"/>
                <w:sz w:val="24"/>
                <w:szCs w:val="24"/>
              </w:rPr>
              <w:lastRenderedPageBreak/>
              <w:t>liczba przeprowadzonych festynów, uroczystości</w:t>
            </w:r>
          </w:p>
          <w:p w14:paraId="1330CD68" w14:textId="77777777" w:rsidR="001C6EF5" w:rsidRDefault="00BE2741">
            <w:pPr>
              <w:pStyle w:val="Akapitzlist"/>
              <w:numPr>
                <w:ilvl w:val="0"/>
                <w:numId w:val="34"/>
              </w:numPr>
              <w:suppressAutoHyphens w:val="0"/>
              <w:spacing w:after="240"/>
              <w:ind w:left="215" w:hanging="215"/>
              <w:jc w:val="left"/>
              <w:textAlignment w:val="auto"/>
              <w:rPr>
                <w:rFonts w:ascii="Times New Roman" w:hAnsi="Times New Roman"/>
                <w:sz w:val="24"/>
                <w:szCs w:val="24"/>
              </w:rPr>
            </w:pPr>
            <w:r>
              <w:rPr>
                <w:rFonts w:ascii="Times New Roman" w:hAnsi="Times New Roman"/>
                <w:sz w:val="24"/>
                <w:szCs w:val="24"/>
              </w:rPr>
              <w:t>liczba osób uczestnicząca w podejmowanych działaniach</w:t>
            </w:r>
          </w:p>
          <w:p w14:paraId="5244C3E8" w14:textId="77777777" w:rsidR="001C6EF5" w:rsidRDefault="00BE2741">
            <w:pPr>
              <w:pStyle w:val="Akapitzlist"/>
              <w:numPr>
                <w:ilvl w:val="0"/>
                <w:numId w:val="34"/>
              </w:numPr>
              <w:tabs>
                <w:tab w:val="left" w:pos="33"/>
              </w:tabs>
              <w:suppressAutoHyphens w:val="0"/>
              <w:spacing w:after="240"/>
              <w:ind w:left="215" w:hanging="215"/>
              <w:jc w:val="left"/>
              <w:textAlignment w:val="auto"/>
              <w:rPr>
                <w:rFonts w:ascii="Times New Roman" w:hAnsi="Times New Roman"/>
                <w:sz w:val="24"/>
                <w:szCs w:val="24"/>
              </w:rPr>
            </w:pPr>
            <w:r>
              <w:rPr>
                <w:rFonts w:ascii="Times New Roman" w:hAnsi="Times New Roman"/>
                <w:sz w:val="24"/>
                <w:szCs w:val="24"/>
              </w:rPr>
              <w:t>wysokość środków przeznaczonych na działania</w:t>
            </w:r>
          </w:p>
          <w:p w14:paraId="331C6CCE" w14:textId="77777777" w:rsidR="001C6EF5" w:rsidRDefault="00BE2741">
            <w:pPr>
              <w:pStyle w:val="Akapitzlist"/>
              <w:numPr>
                <w:ilvl w:val="0"/>
                <w:numId w:val="34"/>
              </w:numPr>
              <w:tabs>
                <w:tab w:val="left" w:pos="33"/>
              </w:tabs>
              <w:suppressAutoHyphens w:val="0"/>
              <w:spacing w:after="240"/>
              <w:ind w:left="215" w:hanging="215"/>
              <w:jc w:val="left"/>
              <w:textAlignment w:val="auto"/>
              <w:rPr>
                <w:rFonts w:ascii="Times New Roman" w:hAnsi="Times New Roman"/>
                <w:sz w:val="24"/>
                <w:szCs w:val="24"/>
              </w:rPr>
            </w:pPr>
            <w:r>
              <w:rPr>
                <w:rFonts w:ascii="Times New Roman" w:hAnsi="Times New Roman"/>
                <w:sz w:val="24"/>
                <w:szCs w:val="24"/>
              </w:rPr>
              <w:t>liczba współpracujących organizacji pozarządowych</w:t>
            </w:r>
          </w:p>
        </w:tc>
      </w:tr>
    </w:tbl>
    <w:p w14:paraId="263D7B5A" w14:textId="77777777" w:rsidR="001C6EF5" w:rsidRDefault="00BE2741">
      <w:pPr>
        <w:pStyle w:val="Nagwek1"/>
        <w:spacing w:after="319"/>
        <w:ind w:left="770" w:right="669"/>
        <w:jc w:val="center"/>
        <w:rPr>
          <w:rFonts w:ascii="Times New Roman" w:hAnsi="Times New Roman"/>
          <w:color w:val="ED7D31"/>
        </w:rPr>
      </w:pPr>
      <w:bookmarkStart w:id="254" w:name="_Toc96418680"/>
      <w:bookmarkStart w:id="255" w:name="_Toc96970305"/>
      <w:bookmarkStart w:id="256" w:name="_Toc97073387"/>
      <w:bookmarkStart w:id="257" w:name="_Toc97123745"/>
      <w:bookmarkStart w:id="258" w:name="_Toc97235652"/>
      <w:bookmarkStart w:id="259" w:name="_Toc97464981"/>
      <w:bookmarkStart w:id="260" w:name="_Toc97466740"/>
      <w:bookmarkStart w:id="261" w:name="_Toc98500385"/>
      <w:bookmarkStart w:id="262" w:name="_Toc98842336"/>
      <w:r>
        <w:rPr>
          <w:rFonts w:ascii="Times New Roman" w:hAnsi="Times New Roman"/>
          <w:color w:val="ED7D31"/>
        </w:rPr>
        <w:lastRenderedPageBreak/>
        <w:t xml:space="preserve">Rozdział V </w:t>
      </w:r>
      <w:r>
        <w:rPr>
          <w:rFonts w:ascii="Times New Roman" w:hAnsi="Times New Roman"/>
          <w:color w:val="ED7D31"/>
        </w:rPr>
        <w:br/>
        <w:t>Realizacja Programu</w:t>
      </w:r>
      <w:bookmarkEnd w:id="254"/>
      <w:bookmarkEnd w:id="255"/>
      <w:bookmarkEnd w:id="256"/>
      <w:bookmarkEnd w:id="257"/>
      <w:bookmarkEnd w:id="258"/>
      <w:bookmarkEnd w:id="259"/>
      <w:bookmarkEnd w:id="260"/>
      <w:bookmarkEnd w:id="261"/>
      <w:bookmarkEnd w:id="262"/>
    </w:p>
    <w:p w14:paraId="1FB1F6B3" w14:textId="77777777" w:rsidR="001C6EF5" w:rsidRDefault="00BE2741">
      <w:pPr>
        <w:pStyle w:val="Nagwek2"/>
        <w:ind w:left="87"/>
      </w:pPr>
      <w:bookmarkStart w:id="263" w:name="_Toc96418681"/>
      <w:bookmarkStart w:id="264" w:name="_Toc96970306"/>
      <w:bookmarkStart w:id="265" w:name="_Toc97073388"/>
      <w:bookmarkStart w:id="266" w:name="_Toc97123746"/>
      <w:bookmarkStart w:id="267" w:name="_Toc97235653"/>
      <w:bookmarkStart w:id="268" w:name="_Toc97464982"/>
      <w:bookmarkStart w:id="269" w:name="_Toc97466741"/>
      <w:bookmarkStart w:id="270" w:name="_Toc98500386"/>
      <w:bookmarkStart w:id="271" w:name="_Toc98842337"/>
      <w:r>
        <w:rPr>
          <w:rFonts w:ascii="Times New Roman" w:hAnsi="Times New Roman"/>
          <w:color w:val="ED7D31"/>
        </w:rPr>
        <w:t>5.1.</w:t>
      </w:r>
      <w:r>
        <w:rPr>
          <w:rFonts w:ascii="Times New Roman" w:eastAsia="Arial" w:hAnsi="Times New Roman"/>
          <w:color w:val="ED7D31"/>
        </w:rPr>
        <w:t xml:space="preserve"> </w:t>
      </w:r>
      <w:r>
        <w:rPr>
          <w:rFonts w:ascii="Times New Roman" w:hAnsi="Times New Roman"/>
          <w:color w:val="ED7D31"/>
        </w:rPr>
        <w:t>Finansowanie Programu</w:t>
      </w:r>
      <w:bookmarkEnd w:id="263"/>
      <w:bookmarkEnd w:id="264"/>
      <w:bookmarkEnd w:id="265"/>
      <w:bookmarkEnd w:id="266"/>
      <w:bookmarkEnd w:id="267"/>
      <w:bookmarkEnd w:id="268"/>
      <w:bookmarkEnd w:id="269"/>
      <w:bookmarkEnd w:id="270"/>
      <w:bookmarkEnd w:id="271"/>
    </w:p>
    <w:p w14:paraId="0952040D" w14:textId="77777777" w:rsidR="001C6EF5" w:rsidRDefault="00BE2741">
      <w:pPr>
        <w:pStyle w:val="Akapitzlist"/>
        <w:ind w:left="0"/>
        <w:rPr>
          <w:rFonts w:ascii="Times New Roman" w:hAnsi="Times New Roman"/>
          <w:sz w:val="24"/>
          <w:szCs w:val="24"/>
        </w:rPr>
      </w:pPr>
      <w:r>
        <w:rPr>
          <w:rFonts w:ascii="Times New Roman" w:hAnsi="Times New Roman"/>
          <w:sz w:val="24"/>
          <w:szCs w:val="24"/>
        </w:rPr>
        <w:t>Finansowanie Gminnego Programu Profilaktyki i Rozwiązywania Problemów Alkoholowych, Przeciwdziałania Narkomanii i Uzależnieniom Behawioralnym na lata 2022 – 2025:</w:t>
      </w:r>
    </w:p>
    <w:p w14:paraId="2A722417" w14:textId="67916146" w:rsidR="001C6EF5" w:rsidRDefault="00BE2741">
      <w:pPr>
        <w:pStyle w:val="Standard"/>
        <w:shd w:val="clear" w:color="auto" w:fill="FFFFFF"/>
        <w:spacing w:line="360" w:lineRule="auto"/>
        <w:jc w:val="both"/>
        <w:rPr>
          <w:rFonts w:hint="eastAsia"/>
        </w:rPr>
      </w:pPr>
      <w:r>
        <w:rPr>
          <w:rFonts w:ascii="Times New Roman" w:hAnsi="Times New Roman"/>
        </w:rPr>
        <w:t>Źródłem finansowania zadań Gminnego Programu Profilaktyki i Rozwiązywania Problemów Alkoholowych, Przeciwdziałania Narkomanii i Uzależnień Behawioralnych są środki finansowe budżetu gminy pochodzące z opłat za korzystanie z zezwoleń na sprzedaż napojów alkoholowych.</w:t>
      </w:r>
      <w:r>
        <w:rPr>
          <w:rFonts w:ascii="Times New Roman" w:hAnsi="Times New Roman"/>
          <w:color w:val="000000"/>
        </w:rPr>
        <w:t xml:space="preserve"> </w:t>
      </w:r>
      <w:r>
        <w:rPr>
          <w:rFonts w:ascii="Times New Roman" w:hAnsi="Times New Roman" w:cs="Times New Roman"/>
        </w:rPr>
        <w:t xml:space="preserve">Dochody z opłat mogą być wykorzystywane jedynie na realizację zadań zawartych w gminnym programie profilaktyki. Opłaty przekazywane będą do wyodrębnionego w budżecie Gminy Ryn działu klasyfikacji 851 „Ochrona zdrowia”, rozdział 85154 „Przeciwdziałanie alkoholizmowi”. Wyłącznym dysponentem środków finansowych rozdziału 85154 jest Burmistrz Miasta i Gminy Ryn. Miejsko-Gminna Komisja </w:t>
      </w:r>
      <w:r w:rsidR="00B11399">
        <w:rPr>
          <w:rFonts w:ascii="Times New Roman" w:hAnsi="Times New Roman" w:cs="Times New Roman"/>
        </w:rPr>
        <w:t xml:space="preserve">ds. </w:t>
      </w:r>
      <w:r>
        <w:rPr>
          <w:rFonts w:ascii="Times New Roman" w:hAnsi="Times New Roman" w:cs="Times New Roman"/>
        </w:rPr>
        <w:t xml:space="preserve">Rozwiązywania Problemów Alkoholowych jest faktycznym i realnym koordynatorem realizacji Gminnego Programu Profilaktyki i Rozwiązywania Problemów Alkoholowych, Przeciwdziałania Narkomanii oraz Uzależnieniom Behawioralnym. </w:t>
      </w:r>
      <w:r>
        <w:rPr>
          <w:rFonts w:ascii="Times New Roman" w:hAnsi="Times New Roman" w:cs="Times New Roman"/>
          <w:color w:val="000000"/>
        </w:rPr>
        <w:t>Planowana wysokość dochodów  z tytułu opłat za wydanie zezwoleń na rok 202</w:t>
      </w:r>
      <w:r w:rsidR="00FF07B3">
        <w:rPr>
          <w:rFonts w:ascii="Times New Roman" w:hAnsi="Times New Roman" w:cs="Times New Roman"/>
          <w:color w:val="000000"/>
        </w:rPr>
        <w:t>4</w:t>
      </w:r>
      <w:r>
        <w:rPr>
          <w:rFonts w:ascii="Times New Roman" w:hAnsi="Times New Roman" w:cs="Times New Roman"/>
          <w:color w:val="000000"/>
        </w:rPr>
        <w:t xml:space="preserve"> wynosi </w:t>
      </w:r>
      <w:r w:rsidR="00FF07B3">
        <w:rPr>
          <w:rFonts w:ascii="Times New Roman" w:hAnsi="Times New Roman" w:cs="Times New Roman"/>
          <w:color w:val="000000"/>
        </w:rPr>
        <w:t xml:space="preserve">200 </w:t>
      </w:r>
      <w:r>
        <w:rPr>
          <w:rFonts w:ascii="Times New Roman" w:hAnsi="Times New Roman" w:cs="Times New Roman"/>
          <w:color w:val="000000"/>
        </w:rPr>
        <w:t xml:space="preserve">000,00 </w:t>
      </w:r>
      <w:r>
        <w:rPr>
          <w:rFonts w:ascii="Times New Roman" w:hAnsi="Times New Roman"/>
          <w:color w:val="000000"/>
        </w:rPr>
        <w:t xml:space="preserve">zł. </w:t>
      </w:r>
    </w:p>
    <w:p w14:paraId="77DF5720" w14:textId="77777777" w:rsidR="001C6EF5" w:rsidRDefault="00BE2741">
      <w:pPr>
        <w:pStyle w:val="Standard"/>
        <w:spacing w:line="360" w:lineRule="auto"/>
        <w:jc w:val="both"/>
        <w:rPr>
          <w:rFonts w:ascii="Times New Roman" w:hAnsi="Times New Roman" w:cs="Times New Roman"/>
        </w:rPr>
      </w:pPr>
      <w:r>
        <w:rPr>
          <w:rFonts w:ascii="Times New Roman" w:hAnsi="Times New Roman" w:cs="Times New Roman"/>
        </w:rPr>
        <w:t xml:space="preserve">Realizacja zadań niniejszego Programu finansowana będzie ze środków pochodzących z opłat za wydanie zezwoleń na sprzedaż i podawanie napojów alkoholowych, zgodnie z art.18 ustawy </w:t>
      </w:r>
      <w:r>
        <w:rPr>
          <w:rFonts w:ascii="Times New Roman" w:hAnsi="Times New Roman" w:cs="Times New Roman"/>
        </w:rPr>
        <w:br/>
        <w:t xml:space="preserve">o wychowaniu w trzeźwości i przeciwdziałaniu alkoholizmowi i mogą być one przeznaczone na cele zawarte w programie, zgodnie z rekomendacją Państwowej Agencji Rozwiązywania Problemów Alkoholowych. </w:t>
      </w:r>
    </w:p>
    <w:p w14:paraId="4E1E5F7C" w14:textId="3F7C4251" w:rsidR="001C6EF5" w:rsidRDefault="00BE2741">
      <w:pPr>
        <w:pStyle w:val="Standard"/>
        <w:spacing w:line="360" w:lineRule="auto"/>
        <w:jc w:val="both"/>
        <w:rPr>
          <w:rFonts w:ascii="Times New Roman" w:hAnsi="Times New Roman" w:cs="Times New Roman"/>
        </w:rPr>
      </w:pPr>
      <w:r>
        <w:rPr>
          <w:rFonts w:ascii="Times New Roman" w:hAnsi="Times New Roman" w:cs="Times New Roman"/>
        </w:rPr>
        <w:t xml:space="preserve">Do zadań Miejsko – Gminnej Komisji </w:t>
      </w:r>
      <w:r w:rsidR="00B11399">
        <w:rPr>
          <w:rFonts w:ascii="Times New Roman" w:hAnsi="Times New Roman" w:cs="Times New Roman"/>
        </w:rPr>
        <w:t xml:space="preserve">ds. </w:t>
      </w:r>
      <w:r>
        <w:rPr>
          <w:rFonts w:ascii="Times New Roman" w:hAnsi="Times New Roman" w:cs="Times New Roman"/>
        </w:rPr>
        <w:t xml:space="preserve">Rozwiązywania Problemów Alkoholowych w Rynie należą w szczególności: </w:t>
      </w:r>
    </w:p>
    <w:p w14:paraId="7E41F16F"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Koordynowanie Gminnego Programu Profilaktyki i Rozwiązywania Problemów Alkoholowych oraz Przeciwdziałania Narkomanii.</w:t>
      </w:r>
    </w:p>
    <w:p w14:paraId="42D823EA"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Bieżąca koordynacja zadań wynikających z gminnego programu.</w:t>
      </w:r>
    </w:p>
    <w:p w14:paraId="78E693C2"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Współpraca z instytucjami i organizacjami działającymi w sferze profilaktyki.</w:t>
      </w:r>
    </w:p>
    <w:p w14:paraId="40BF6BD1"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Koordynacja pracy świetlic środowiskowych, pomoc organizacyjno-merytoryczna.</w:t>
      </w:r>
    </w:p>
    <w:p w14:paraId="0A9811F6"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Organizacja spotkań, szkoleń dla nauczycieli, teatrów profilaktycznych dla dzieci.</w:t>
      </w:r>
    </w:p>
    <w:p w14:paraId="06F5C677"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Stałe dyżury informacyjne dla mieszkańców Gminy.</w:t>
      </w:r>
    </w:p>
    <w:p w14:paraId="1DCB6A45"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lastRenderedPageBreak/>
        <w:t>Prowadzenie rozmów interwencyjno – motywacyjnych z osobami wnioskowanymi o zastosowanie leczenia odwykowego.</w:t>
      </w:r>
    </w:p>
    <w:p w14:paraId="1FB8A4E5"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Kierowanie osób na zastosowanie leczenia odwykowego. W przypadku osób nadużywających alkoholu do Sądu Rejonowego.</w:t>
      </w:r>
    </w:p>
    <w:p w14:paraId="099AB824"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Zbieranie dokumentacji przypadków przemocy domowej.</w:t>
      </w:r>
    </w:p>
    <w:p w14:paraId="0F96F37B"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Opiniowanie wniosków o wydanie zezwoleń na sprzedaż napojów alkoholowych.</w:t>
      </w:r>
    </w:p>
    <w:p w14:paraId="2D076437"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Prowadzenie kontroli przestrzegania warunków sprzedaży, podawania i spożycia napojów alkoholowych.</w:t>
      </w:r>
    </w:p>
    <w:p w14:paraId="0F9C641B" w14:textId="1D08E1EA"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Prowadzenie analizy problemów alkoholowych i stanu zasobów w dziedzinie ich rozwiązywania na terenie gminy, wprowadzanie lokalnych inicjatyw.</w:t>
      </w:r>
    </w:p>
    <w:p w14:paraId="7DB91647" w14:textId="77777777"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Szukanie wsparcia dla działań na rzecz zmniejszania rozmiarów problemów alkoholowych i narkomanii oraz uzależnień behawioralnych.</w:t>
      </w:r>
    </w:p>
    <w:p w14:paraId="4098A405" w14:textId="4BC7B944" w:rsidR="001C6EF5" w:rsidRDefault="00BE2741">
      <w:pPr>
        <w:pStyle w:val="Standard"/>
        <w:numPr>
          <w:ilvl w:val="0"/>
          <w:numId w:val="35"/>
        </w:numPr>
        <w:spacing w:line="360" w:lineRule="auto"/>
        <w:jc w:val="both"/>
        <w:rPr>
          <w:rFonts w:ascii="Times New Roman" w:hAnsi="Times New Roman" w:cs="Times New Roman"/>
        </w:rPr>
      </w:pPr>
      <w:r>
        <w:rPr>
          <w:rFonts w:ascii="Times New Roman" w:hAnsi="Times New Roman" w:cs="Times New Roman"/>
        </w:rPr>
        <w:t>Uczestnictwo w opracowaniu Gminnego Programu Profilaktyki i Rozwiązywania Problemów Alkoholowych, Przeciwdziałania Narkomanii oraz Uzależnieniom Beha</w:t>
      </w:r>
      <w:r w:rsidR="00A44B47">
        <w:rPr>
          <w:rFonts w:ascii="Times New Roman" w:hAnsi="Times New Roman" w:cs="Times New Roman"/>
        </w:rPr>
        <w:t>w</w:t>
      </w:r>
      <w:r>
        <w:rPr>
          <w:rFonts w:ascii="Times New Roman" w:hAnsi="Times New Roman" w:cs="Times New Roman"/>
        </w:rPr>
        <w:t>ioralnym.</w:t>
      </w:r>
    </w:p>
    <w:p w14:paraId="3AD921F8" w14:textId="77777777" w:rsidR="001C6EF5" w:rsidRDefault="001C6EF5">
      <w:pPr>
        <w:pStyle w:val="Standard"/>
        <w:spacing w:line="360" w:lineRule="auto"/>
        <w:jc w:val="both"/>
        <w:rPr>
          <w:rFonts w:hint="eastAsia"/>
        </w:rPr>
      </w:pPr>
    </w:p>
    <w:p w14:paraId="36F8EBE1" w14:textId="7589CEC4" w:rsidR="001C6EF5" w:rsidRDefault="00BE2741">
      <w:pPr>
        <w:pStyle w:val="Standard"/>
        <w:spacing w:line="360" w:lineRule="auto"/>
        <w:jc w:val="both"/>
        <w:rPr>
          <w:rFonts w:hint="eastAsia"/>
        </w:rPr>
      </w:pPr>
      <w:r>
        <w:t xml:space="preserve">Zgodnie z </w:t>
      </w:r>
      <w:r>
        <w:rPr>
          <w:rFonts w:ascii="Times New Roman" w:hAnsi="Times New Roman" w:cs="Times New Roman"/>
        </w:rPr>
        <w:t>ustawą o wychowaniu w trzeźwości i przeciwdziałaniu alkoholizmowi zasady wynagradzania członków gminnych komisji rozwiązywania problemów alkoholowych określa rada gminy w treści Programu. Podstawą do wypłacenia wynagrodzeni</w:t>
      </w:r>
      <w:r w:rsidR="00A44B47">
        <w:rPr>
          <w:rFonts w:ascii="Times New Roman" w:hAnsi="Times New Roman" w:cs="Times New Roman"/>
        </w:rPr>
        <w:t>a</w:t>
      </w:r>
      <w:r>
        <w:rPr>
          <w:rFonts w:ascii="Times New Roman" w:hAnsi="Times New Roman" w:cs="Times New Roman"/>
        </w:rPr>
        <w:t xml:space="preserve"> jest lista obecności </w:t>
      </w:r>
      <w:r>
        <w:rPr>
          <w:rFonts w:ascii="Times New Roman" w:hAnsi="Times New Roman" w:cs="Times New Roman"/>
        </w:rPr>
        <w:br/>
        <w:t xml:space="preserve">z poszczególnych posiedzeń Miejsko-Gminnej Komisji </w:t>
      </w:r>
      <w:r w:rsidR="00B11399">
        <w:rPr>
          <w:rFonts w:ascii="Times New Roman" w:hAnsi="Times New Roman" w:cs="Times New Roman"/>
        </w:rPr>
        <w:t xml:space="preserve">ds. </w:t>
      </w:r>
      <w:r>
        <w:rPr>
          <w:rFonts w:ascii="Times New Roman" w:hAnsi="Times New Roman" w:cs="Times New Roman"/>
        </w:rPr>
        <w:t>Rozwiązywania Problemów Alkoholowych z podpisami uczestniczących w posiedzeniu członków Komisji.</w:t>
      </w:r>
    </w:p>
    <w:p w14:paraId="067DE6D7" w14:textId="7A47EFFB" w:rsidR="001C6EF5" w:rsidRDefault="00BE2741">
      <w:pPr>
        <w:pStyle w:val="Standard"/>
        <w:numPr>
          <w:ilvl w:val="0"/>
          <w:numId w:val="36"/>
        </w:numPr>
        <w:spacing w:line="360" w:lineRule="auto"/>
        <w:jc w:val="both"/>
        <w:rPr>
          <w:rFonts w:ascii="Times New Roman" w:hAnsi="Times New Roman" w:cs="Times New Roman"/>
        </w:rPr>
      </w:pPr>
      <w:r>
        <w:rPr>
          <w:rFonts w:ascii="Times New Roman" w:hAnsi="Times New Roman" w:cs="Times New Roman"/>
        </w:rPr>
        <w:t>Wynagrodzenie za udział w posiedzeni</w:t>
      </w:r>
      <w:r w:rsidR="00FF07B3">
        <w:rPr>
          <w:rFonts w:ascii="Times New Roman" w:hAnsi="Times New Roman" w:cs="Times New Roman"/>
        </w:rPr>
        <w:t>u</w:t>
      </w:r>
      <w:r>
        <w:rPr>
          <w:rFonts w:ascii="Times New Roman" w:hAnsi="Times New Roman" w:cs="Times New Roman"/>
        </w:rPr>
        <w:t xml:space="preserve"> Komisji dla </w:t>
      </w:r>
      <w:r w:rsidR="00652FB3">
        <w:rPr>
          <w:rFonts w:ascii="Times New Roman" w:hAnsi="Times New Roman" w:cs="Times New Roman"/>
        </w:rPr>
        <w:t xml:space="preserve">Przewodniczącego Komisji wynosi: 350,00 zł (brutto), dla pozostałych </w:t>
      </w:r>
      <w:r>
        <w:rPr>
          <w:rFonts w:ascii="Times New Roman" w:hAnsi="Times New Roman" w:cs="Times New Roman"/>
        </w:rPr>
        <w:t>członków</w:t>
      </w:r>
      <w:r w:rsidR="00652FB3">
        <w:rPr>
          <w:rFonts w:ascii="Times New Roman" w:hAnsi="Times New Roman" w:cs="Times New Roman"/>
        </w:rPr>
        <w:t xml:space="preserve"> Komisji:</w:t>
      </w:r>
      <w:r>
        <w:rPr>
          <w:rFonts w:ascii="Times New Roman" w:hAnsi="Times New Roman" w:cs="Times New Roman"/>
        </w:rPr>
        <w:t xml:space="preserve"> </w:t>
      </w:r>
      <w:r w:rsidR="00FF07B3">
        <w:rPr>
          <w:rFonts w:ascii="Times New Roman" w:hAnsi="Times New Roman" w:cs="Times New Roman"/>
        </w:rPr>
        <w:t>2</w:t>
      </w:r>
      <w:r>
        <w:rPr>
          <w:rFonts w:ascii="Times New Roman" w:hAnsi="Times New Roman" w:cs="Times New Roman"/>
        </w:rPr>
        <w:t>50,00 zł (brutto).</w:t>
      </w:r>
    </w:p>
    <w:p w14:paraId="270D8040" w14:textId="15FB8BAD" w:rsidR="001C6EF5" w:rsidRDefault="00BE2741">
      <w:pPr>
        <w:pStyle w:val="Standard"/>
        <w:numPr>
          <w:ilvl w:val="0"/>
          <w:numId w:val="36"/>
        </w:numPr>
        <w:spacing w:line="360" w:lineRule="auto"/>
        <w:jc w:val="both"/>
        <w:rPr>
          <w:rFonts w:ascii="Times New Roman" w:hAnsi="Times New Roman" w:cs="Times New Roman"/>
        </w:rPr>
      </w:pPr>
      <w:r>
        <w:rPr>
          <w:rFonts w:ascii="Times New Roman" w:hAnsi="Times New Roman" w:cs="Times New Roman"/>
        </w:rPr>
        <w:t>Wynagrodzenie wypłacane jest miesięcznie, zgodnie</w:t>
      </w:r>
      <w:r w:rsidR="00B11399">
        <w:rPr>
          <w:rFonts w:ascii="Times New Roman" w:hAnsi="Times New Roman" w:cs="Times New Roman"/>
        </w:rPr>
        <w:t xml:space="preserve"> </w:t>
      </w:r>
      <w:r>
        <w:rPr>
          <w:rFonts w:ascii="Times New Roman" w:hAnsi="Times New Roman" w:cs="Times New Roman"/>
        </w:rPr>
        <w:t>z </w:t>
      </w:r>
      <w:r w:rsidR="00B11399">
        <w:rPr>
          <w:rFonts w:ascii="Times New Roman" w:hAnsi="Times New Roman" w:cs="Times New Roman"/>
        </w:rPr>
        <w:t>listą obecności z podpisami członków Komisji obecnych na posiedzeniu.</w:t>
      </w:r>
    </w:p>
    <w:p w14:paraId="4BFDEF4A" w14:textId="77777777" w:rsidR="001C6EF5" w:rsidRDefault="00BE2741">
      <w:pPr>
        <w:pStyle w:val="Standard"/>
        <w:numPr>
          <w:ilvl w:val="0"/>
          <w:numId w:val="36"/>
        </w:numPr>
        <w:spacing w:line="360" w:lineRule="auto"/>
        <w:jc w:val="both"/>
        <w:rPr>
          <w:rFonts w:ascii="Times New Roman" w:hAnsi="Times New Roman" w:cs="Times New Roman"/>
        </w:rPr>
      </w:pPr>
      <w:r>
        <w:rPr>
          <w:rFonts w:ascii="Times New Roman" w:hAnsi="Times New Roman" w:cs="Times New Roman"/>
        </w:rPr>
        <w:t>Wydatki z tytułu wynagrodzenia realizowane są z budżetu gminy (przeciwdziałanie alkoholizmowi).</w:t>
      </w:r>
    </w:p>
    <w:p w14:paraId="67D1D421" w14:textId="77777777" w:rsidR="001C6EF5" w:rsidRDefault="00BE2741">
      <w:pPr>
        <w:pStyle w:val="Standard"/>
        <w:numPr>
          <w:ilvl w:val="0"/>
          <w:numId w:val="36"/>
        </w:numPr>
        <w:spacing w:line="360" w:lineRule="auto"/>
        <w:jc w:val="both"/>
        <w:rPr>
          <w:rFonts w:ascii="Times New Roman" w:hAnsi="Times New Roman" w:cs="Times New Roman"/>
        </w:rPr>
      </w:pPr>
      <w:r>
        <w:rPr>
          <w:rFonts w:ascii="Times New Roman" w:hAnsi="Times New Roman" w:cs="Times New Roman"/>
        </w:rPr>
        <w:t>Członkom MGKRPA przysługuje zwrot kosztów podróży poniesionych w związku z realizacją zadań Programowych.</w:t>
      </w:r>
    </w:p>
    <w:p w14:paraId="77C3E58E" w14:textId="77777777" w:rsidR="001C6EF5" w:rsidRDefault="00BE2741">
      <w:pPr>
        <w:pStyle w:val="Standard"/>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rPr>
        <w:t xml:space="preserve">Wydatki na lata następne oraz ewentualne potrzebne zmiany planu rocznego przedstawionego w następnym podrozdziale określane będą w drodze aktualizacji niniejszego Programu. </w:t>
      </w:r>
    </w:p>
    <w:p w14:paraId="314A642F" w14:textId="77777777" w:rsidR="001C6EF5" w:rsidRDefault="001C6EF5">
      <w:pPr>
        <w:pStyle w:val="Standard"/>
        <w:shd w:val="clear" w:color="auto" w:fill="FFFFFF"/>
        <w:spacing w:line="360" w:lineRule="auto"/>
        <w:jc w:val="both"/>
        <w:rPr>
          <w:rFonts w:ascii="Times New Roman" w:hAnsi="Times New Roman" w:cs="Times New Roman"/>
          <w:color w:val="000000"/>
        </w:rPr>
      </w:pPr>
    </w:p>
    <w:p w14:paraId="0DF2329F" w14:textId="742EE7D2" w:rsidR="001C6EF5" w:rsidRDefault="00BE2741">
      <w:pPr>
        <w:pStyle w:val="Nagwek2"/>
        <w:rPr>
          <w:rFonts w:ascii="Times New Roman" w:hAnsi="Times New Roman"/>
          <w:color w:val="ED7D31"/>
        </w:rPr>
      </w:pPr>
      <w:bookmarkStart w:id="272" w:name="_Toc98500387"/>
      <w:bookmarkStart w:id="273" w:name="_Toc98842338"/>
      <w:bookmarkStart w:id="274" w:name="_Toc96418683"/>
      <w:bookmarkStart w:id="275" w:name="_Toc96970307"/>
      <w:bookmarkStart w:id="276" w:name="_Toc97073389"/>
      <w:bookmarkStart w:id="277" w:name="_Toc97123747"/>
      <w:bookmarkStart w:id="278" w:name="_Toc97235654"/>
      <w:bookmarkStart w:id="279" w:name="_Toc97464983"/>
      <w:bookmarkStart w:id="280" w:name="_Toc97466742"/>
      <w:bookmarkEnd w:id="250"/>
      <w:bookmarkEnd w:id="251"/>
      <w:bookmarkEnd w:id="252"/>
      <w:bookmarkEnd w:id="253"/>
      <w:r>
        <w:rPr>
          <w:rFonts w:ascii="Times New Roman" w:hAnsi="Times New Roman"/>
          <w:color w:val="ED7D31"/>
        </w:rPr>
        <w:lastRenderedPageBreak/>
        <w:t>5.2.  Preliminarz wydatków profilaktycznych na rok 202</w:t>
      </w:r>
      <w:bookmarkEnd w:id="272"/>
      <w:bookmarkEnd w:id="273"/>
      <w:r w:rsidR="00FF07B3">
        <w:rPr>
          <w:rFonts w:ascii="Times New Roman" w:hAnsi="Times New Roman"/>
          <w:color w:val="ED7D31"/>
        </w:rPr>
        <w:t>4</w:t>
      </w:r>
    </w:p>
    <w:p w14:paraId="1F8CC58C" w14:textId="77777777" w:rsidR="001C6EF5" w:rsidRDefault="00BE2741">
      <w:pPr>
        <w:spacing w:before="240" w:line="360" w:lineRule="auto"/>
        <w:jc w:val="both"/>
        <w:rPr>
          <w:rFonts w:ascii="Times New Roman" w:hAnsi="Times New Roman"/>
          <w:sz w:val="24"/>
        </w:rPr>
      </w:pPr>
      <w:r>
        <w:rPr>
          <w:rFonts w:ascii="Times New Roman" w:hAnsi="Times New Roman"/>
          <w:sz w:val="24"/>
        </w:rPr>
        <w:t>W ramach Gminnego Programu Profilaktyki i Rozwiązywania Problemów Alkoholowych będą realizowane następujące zadania szczegółowe:</w:t>
      </w:r>
    </w:p>
    <w:p w14:paraId="76833FC8"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Prowadzenie punktu konsultacyjnego dla osób uzależnionych od alkoholu i narkotyków oraz ich rodzin. Prowadzenie zajęć terapeutycznych dla uzależnionych od alkoholu i narkotyków oraz osób uzależnionych od czynności (behawioralnie).</w:t>
      </w:r>
    </w:p>
    <w:p w14:paraId="2432D724"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Prowadzenie punktów konsultacyjnych oraz pomocy dla ofiar przemocy w rodzinie. Pomoc ludziom uzależnionym od alkoholu i narkotyków. Prowadzenie dyżurów oraz konsultacji specjalistycznych (psycholog, prawnik).</w:t>
      </w:r>
    </w:p>
    <w:p w14:paraId="4D7440BE" w14:textId="1F35265E"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Prowadzenie świetlic , przy współpracy z pedagogiem, dla dzieci ofiar przemocy lub rodzin alkoholowych.</w:t>
      </w:r>
    </w:p>
    <w:p w14:paraId="7FE4897E"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Organizacja wypoczynku letniego z programem profilaktycznym i terapią dla dzieci z rodzin z problemem alkoholowym oraz dofinansowania innych form wypoczynku o podobnym charakterze.</w:t>
      </w:r>
    </w:p>
    <w:p w14:paraId="7D7BAA1F" w14:textId="21BB1956"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Organizowanie zajęć wakacyjnych dla dzieci pozostających w czasie wakacji w mieście i terenie gminy przez jednostki organizacyjne gminy</w:t>
      </w:r>
      <w:r w:rsidR="00FF07B3">
        <w:rPr>
          <w:rFonts w:ascii="Times New Roman" w:hAnsi="Times New Roman"/>
          <w:sz w:val="24"/>
        </w:rPr>
        <w:t>,</w:t>
      </w:r>
      <w:r>
        <w:rPr>
          <w:rFonts w:ascii="Times New Roman" w:hAnsi="Times New Roman"/>
          <w:sz w:val="24"/>
        </w:rPr>
        <w:t xml:space="preserve"> opłacanie różnego rodzaju zajęć (sport, zajęcia artystyczne, turystyka i rekreacja) połączone z dożywianiem uczestników.</w:t>
      </w:r>
    </w:p>
    <w:p w14:paraId="0C3A5124"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Dofinansowanie świetlic środowiskowych dla dzieci i młodzieży z rodzin z problemem alkoholowym. Działalność świetlic ma charakter integracyjny, ale głównym zadaniem jest profilaktyka wszelkiego rodzaju uzależnień oraz patologii, skierowana nie tylko do dzieci z grup ryzyka.</w:t>
      </w:r>
    </w:p>
    <w:p w14:paraId="34477884" w14:textId="4C503F50"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Finansowanie zajęć dodatkowych (instruktorzy tańca, plastyki itp.) w świetlicach</w:t>
      </w:r>
      <w:r w:rsidR="00FF07B3">
        <w:rPr>
          <w:rFonts w:ascii="Times New Roman" w:hAnsi="Times New Roman"/>
          <w:sz w:val="24"/>
        </w:rPr>
        <w:t>.</w:t>
      </w:r>
    </w:p>
    <w:p w14:paraId="34E740C3"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Uzupełnianie wyposażenia, remonty oraz zakup pomocy dydaktycznych do prowadzenia zajęć terapeutyczno – profilaktycznych w świetlicach.</w:t>
      </w:r>
    </w:p>
    <w:p w14:paraId="26AC4664"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 xml:space="preserve">Organizacja imprez oraz wycieczek integracyjnych dla dzieci i młodzieży ze świetlic środowiskowych, szkół z terenu gminy: wycieczki plenerowe piesze lub rowerowe, „Dzień Dziecka” impreza rekreacyjna dla świetlic środowiskowych z gminy Ryn, Andrzejki, Mikołajki, Wigilia, Choinka, Dni Rodziny, imprezy integracyjne. W programie każdej z </w:t>
      </w:r>
      <w:r>
        <w:rPr>
          <w:rFonts w:ascii="Times New Roman" w:hAnsi="Times New Roman"/>
          <w:sz w:val="24"/>
        </w:rPr>
        <w:lastRenderedPageBreak/>
        <w:t>tych imprez zaplanowane są zajęcia o charakterze profilaktycznym i oprócz walorów terapeutycznych mają one ogromne znaczenie integracyjne dla dzieci z różnych środowisk i ludzi pracujących w profilaktyce w gminie Ryn.</w:t>
      </w:r>
    </w:p>
    <w:p w14:paraId="3A154418"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Dofinansowanie szkoleń i kursów specjalistycznych dla pracujących w profilaktyce w gminie Ryn.</w:t>
      </w:r>
    </w:p>
    <w:p w14:paraId="5CE2176C"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Wymiana i wyposażenie placów zabaw, zadanie to ma na celu dostosowanie do norm bezpieczeństwa (atesty) oraz stworzenie możliwości aktywnego wypoczynku dzieci z rodzicami, stanowiącego doskonałą odskocznię od problemów związanych z alkoholizmem i innymi patologiami. Zadanie to obejmuje również finansowanie urządzeń rekreacyjnych dla młodzieży miasta i gminy.</w:t>
      </w:r>
    </w:p>
    <w:p w14:paraId="68A967BE"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W przypadku konieczności pomocy ofiarom przemocy w rodzinie lub agresji alkoholika, przewiduje się w miarę posiadanych środków finansowanie krótkotrwałego ich pobytu w pokoju hotelowym, schronisku lub wynajętym mieszkaniu.</w:t>
      </w:r>
    </w:p>
    <w:p w14:paraId="45FDD83D"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.Dofinansowanie działalności Klubu AA.</w:t>
      </w:r>
    </w:p>
    <w:p w14:paraId="365D6B6F" w14:textId="77777777" w:rsidR="001C6EF5" w:rsidRDefault="00BE2741">
      <w:pPr>
        <w:pStyle w:val="Akapitzlist"/>
        <w:numPr>
          <w:ilvl w:val="0"/>
          <w:numId w:val="37"/>
        </w:numPr>
        <w:spacing w:before="240"/>
        <w:rPr>
          <w:rFonts w:ascii="Times New Roman" w:hAnsi="Times New Roman"/>
          <w:sz w:val="24"/>
        </w:rPr>
      </w:pPr>
      <w:r>
        <w:rPr>
          <w:rFonts w:ascii="Times New Roman" w:hAnsi="Times New Roman"/>
          <w:sz w:val="24"/>
        </w:rPr>
        <w:t>Finansowanie pracy Miejsko-Gminnej Komisji ds. Rozwiązywania Problemów Alkoholowych.</w:t>
      </w:r>
    </w:p>
    <w:p w14:paraId="38EF61E8" w14:textId="726F2C50" w:rsidR="001C6EF5" w:rsidRDefault="00BE2741">
      <w:pPr>
        <w:spacing w:before="240" w:line="360" w:lineRule="auto"/>
        <w:jc w:val="both"/>
        <w:rPr>
          <w:rFonts w:ascii="Times New Roman" w:hAnsi="Times New Roman"/>
          <w:sz w:val="24"/>
        </w:rPr>
      </w:pPr>
      <w:r>
        <w:rPr>
          <w:rFonts w:ascii="Times New Roman" w:hAnsi="Times New Roman"/>
          <w:sz w:val="24"/>
        </w:rPr>
        <w:t>Dla realizacji w/w zadań tworzy się plan wydatków zgodnie z przyjętym w uchwale budżetowej na rok 202</w:t>
      </w:r>
      <w:r w:rsidR="00FF07B3">
        <w:rPr>
          <w:rFonts w:ascii="Times New Roman" w:hAnsi="Times New Roman"/>
          <w:sz w:val="24"/>
        </w:rPr>
        <w:t>4</w:t>
      </w:r>
      <w:r>
        <w:rPr>
          <w:rFonts w:ascii="Times New Roman" w:hAnsi="Times New Roman"/>
          <w:sz w:val="24"/>
        </w:rPr>
        <w:t xml:space="preserve"> planem wydatków w dziale 851 Ochrona zdrowia”, rozdział 85154 „Przeciwdziałanie alkoholizmowi”, rozdział 85153 „Zwalczanie narkomanii” w kwocie </w:t>
      </w:r>
      <w:r w:rsidR="00FF07B3">
        <w:rPr>
          <w:rFonts w:ascii="Times New Roman" w:hAnsi="Times New Roman"/>
          <w:sz w:val="24"/>
        </w:rPr>
        <w:br/>
        <w:t xml:space="preserve">300 </w:t>
      </w:r>
      <w:r>
        <w:rPr>
          <w:rFonts w:ascii="Times New Roman" w:hAnsi="Times New Roman"/>
          <w:sz w:val="24"/>
        </w:rPr>
        <w:t>000,00 zł</w:t>
      </w:r>
    </w:p>
    <w:tbl>
      <w:tblPr>
        <w:tblW w:w="9209" w:type="dxa"/>
        <w:tblCellMar>
          <w:left w:w="10" w:type="dxa"/>
          <w:right w:w="10" w:type="dxa"/>
        </w:tblCellMar>
        <w:tblLook w:val="0000" w:firstRow="0" w:lastRow="0" w:firstColumn="0" w:lastColumn="0" w:noHBand="0" w:noVBand="0"/>
      </w:tblPr>
      <w:tblGrid>
        <w:gridCol w:w="704"/>
        <w:gridCol w:w="6946"/>
        <w:gridCol w:w="1559"/>
      </w:tblGrid>
      <w:tr w:rsidR="001C6EF5" w14:paraId="28375933" w14:textId="77777777" w:rsidTr="00FF07B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E04A" w14:textId="77777777" w:rsidR="001C6EF5" w:rsidRDefault="00BE2741">
            <w:pPr>
              <w:spacing w:before="240" w:after="0" w:line="360" w:lineRule="auto"/>
              <w:jc w:val="both"/>
              <w:rPr>
                <w:rFonts w:ascii="Times New Roman" w:hAnsi="Times New Roman"/>
                <w:sz w:val="24"/>
              </w:rPr>
            </w:pPr>
            <w:r>
              <w:rPr>
                <w:rFonts w:ascii="Times New Roman" w:hAnsi="Times New Roman"/>
                <w:sz w:val="24"/>
              </w:rPr>
              <w:t>Lp.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5D02" w14:textId="77777777" w:rsidR="001C6EF5" w:rsidRDefault="00BE2741">
            <w:pPr>
              <w:spacing w:before="240" w:after="0" w:line="360" w:lineRule="auto"/>
              <w:jc w:val="both"/>
              <w:rPr>
                <w:rFonts w:ascii="Times New Roman" w:hAnsi="Times New Roman"/>
                <w:sz w:val="24"/>
              </w:rPr>
            </w:pPr>
            <w:r>
              <w:rPr>
                <w:rFonts w:ascii="Times New Roman" w:hAnsi="Times New Roman"/>
                <w:sz w:val="24"/>
              </w:rPr>
              <w:t xml:space="preserve">Treść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05AC" w14:textId="77777777" w:rsidR="001C6EF5" w:rsidRDefault="00BE2741">
            <w:pPr>
              <w:spacing w:before="240" w:after="0" w:line="360" w:lineRule="auto"/>
              <w:jc w:val="both"/>
              <w:rPr>
                <w:rFonts w:ascii="Times New Roman" w:hAnsi="Times New Roman"/>
                <w:sz w:val="24"/>
              </w:rPr>
            </w:pPr>
            <w:r>
              <w:rPr>
                <w:rFonts w:ascii="Times New Roman" w:hAnsi="Times New Roman"/>
                <w:sz w:val="24"/>
              </w:rPr>
              <w:t xml:space="preserve">Wydatki </w:t>
            </w:r>
          </w:p>
        </w:tc>
      </w:tr>
      <w:tr w:rsidR="001C6EF5" w14:paraId="16B447D4" w14:textId="77777777" w:rsidTr="00FF07B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B877" w14:textId="77777777" w:rsidR="001C6EF5" w:rsidRDefault="001C6EF5">
            <w:pPr>
              <w:pStyle w:val="Akapitzlist"/>
              <w:numPr>
                <w:ilvl w:val="0"/>
                <w:numId w:val="38"/>
              </w:numPr>
              <w:rPr>
                <w:rFonts w:ascii="Times New Roman" w:hAnsi="Times New Roman"/>
                <w:sz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9D3F" w14:textId="77777777" w:rsidR="001C6EF5" w:rsidRDefault="00BE2741">
            <w:pPr>
              <w:spacing w:after="0" w:line="360" w:lineRule="auto"/>
              <w:jc w:val="both"/>
              <w:rPr>
                <w:rFonts w:ascii="Times New Roman" w:hAnsi="Times New Roman"/>
                <w:sz w:val="24"/>
              </w:rPr>
            </w:pPr>
            <w:r>
              <w:rPr>
                <w:rFonts w:ascii="Times New Roman" w:hAnsi="Times New Roman"/>
                <w:sz w:val="24"/>
              </w:rPr>
              <w:t>Zakup materiałów i wyposażenia, zakup usług pozostałych:</w:t>
            </w:r>
          </w:p>
          <w:p w14:paraId="15376902" w14:textId="77777777" w:rsidR="001C6EF5" w:rsidRDefault="00BE2741">
            <w:pPr>
              <w:spacing w:after="0" w:line="360" w:lineRule="auto"/>
              <w:jc w:val="both"/>
            </w:pPr>
            <w:r>
              <w:rPr>
                <w:rFonts w:ascii="Times New Roman" w:hAnsi="Times New Roman"/>
                <w:sz w:val="24"/>
              </w:rPr>
              <w:t>- materiały edukacyjne i papiernicze, nagrody na konkursy i</w:t>
            </w:r>
            <w:r>
              <w:t xml:space="preserve"> </w:t>
            </w:r>
            <w:r>
              <w:rPr>
                <w:rFonts w:ascii="Times New Roman" w:hAnsi="Times New Roman"/>
                <w:sz w:val="24"/>
              </w:rPr>
              <w:t>imprezy integracyjne,</w:t>
            </w:r>
          </w:p>
          <w:p w14:paraId="09C43384" w14:textId="77777777" w:rsidR="001C6EF5" w:rsidRDefault="00BE2741">
            <w:pPr>
              <w:spacing w:after="0" w:line="360" w:lineRule="auto"/>
              <w:jc w:val="both"/>
              <w:rPr>
                <w:rFonts w:ascii="Times New Roman" w:hAnsi="Times New Roman"/>
                <w:sz w:val="24"/>
              </w:rPr>
            </w:pPr>
            <w:r>
              <w:rPr>
                <w:rFonts w:ascii="Times New Roman" w:hAnsi="Times New Roman"/>
                <w:sz w:val="24"/>
              </w:rPr>
              <w:t xml:space="preserve">- zakup, wykonanie naprawy infrastruktury sportowej i rekreacyjnej </w:t>
            </w:r>
            <w:r>
              <w:rPr>
                <w:rFonts w:ascii="Times New Roman" w:hAnsi="Times New Roman"/>
                <w:sz w:val="24"/>
              </w:rPr>
              <w:br/>
              <w:t>w osiedlowych placach zabaw,</w:t>
            </w:r>
          </w:p>
          <w:p w14:paraId="46F914DC" w14:textId="77777777" w:rsidR="001C6EF5" w:rsidRDefault="00BE2741">
            <w:pPr>
              <w:spacing w:after="0" w:line="360" w:lineRule="auto"/>
              <w:jc w:val="both"/>
              <w:rPr>
                <w:rFonts w:ascii="Times New Roman" w:hAnsi="Times New Roman"/>
                <w:sz w:val="24"/>
              </w:rPr>
            </w:pPr>
            <w:r>
              <w:rPr>
                <w:rFonts w:ascii="Times New Roman" w:hAnsi="Times New Roman"/>
                <w:sz w:val="24"/>
              </w:rPr>
              <w:t>- zakup środków żywności dla dzieci uczestniczących w zajęciach prowadzonych w świetlicach wiejskich,</w:t>
            </w:r>
          </w:p>
          <w:p w14:paraId="5CA227D1" w14:textId="77777777" w:rsidR="001C6EF5" w:rsidRDefault="00BE2741">
            <w:pPr>
              <w:spacing w:after="0" w:line="360" w:lineRule="auto"/>
              <w:jc w:val="both"/>
              <w:rPr>
                <w:rFonts w:ascii="Times New Roman" w:hAnsi="Times New Roman"/>
                <w:sz w:val="24"/>
              </w:rPr>
            </w:pPr>
            <w:r>
              <w:rPr>
                <w:rFonts w:ascii="Times New Roman" w:hAnsi="Times New Roman"/>
                <w:sz w:val="24"/>
              </w:rPr>
              <w:t>- zakup środków żywności na imprezy okolicznościowe i integracyjne</w:t>
            </w:r>
          </w:p>
          <w:p w14:paraId="53DE6C58" w14:textId="77777777" w:rsidR="001C6EF5" w:rsidRDefault="00BE2741">
            <w:pPr>
              <w:spacing w:after="0" w:line="360" w:lineRule="auto"/>
              <w:jc w:val="both"/>
              <w:rPr>
                <w:rFonts w:ascii="Times New Roman" w:hAnsi="Times New Roman"/>
                <w:sz w:val="24"/>
              </w:rPr>
            </w:pPr>
            <w:r>
              <w:rPr>
                <w:rFonts w:ascii="Times New Roman" w:hAnsi="Times New Roman"/>
                <w:sz w:val="24"/>
              </w:rPr>
              <w:lastRenderedPageBreak/>
              <w:t>- zakup książek i artykułów papierniczych, dydaktycznych,</w:t>
            </w:r>
          </w:p>
          <w:p w14:paraId="16EF49A2" w14:textId="77777777" w:rsidR="001C6EF5" w:rsidRDefault="00BE2741">
            <w:pPr>
              <w:spacing w:after="0" w:line="360" w:lineRule="auto"/>
              <w:jc w:val="both"/>
              <w:rPr>
                <w:rFonts w:ascii="Times New Roman" w:hAnsi="Times New Roman"/>
                <w:sz w:val="24"/>
              </w:rPr>
            </w:pPr>
            <w:r>
              <w:rPr>
                <w:rFonts w:ascii="Times New Roman" w:hAnsi="Times New Roman"/>
                <w:sz w:val="24"/>
              </w:rPr>
              <w:t>- doposażenie świetlic wiejskich.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8146" w14:textId="3021CD7F" w:rsidR="001C6EF5" w:rsidRDefault="00652FB3">
            <w:pPr>
              <w:spacing w:after="0" w:line="360" w:lineRule="auto"/>
              <w:jc w:val="both"/>
              <w:rPr>
                <w:rFonts w:ascii="Times New Roman" w:hAnsi="Times New Roman"/>
                <w:sz w:val="24"/>
              </w:rPr>
            </w:pPr>
            <w:r>
              <w:rPr>
                <w:rFonts w:ascii="Times New Roman" w:hAnsi="Times New Roman"/>
                <w:sz w:val="24"/>
              </w:rPr>
              <w:lastRenderedPageBreak/>
              <w:t>125</w:t>
            </w:r>
            <w:r w:rsidR="00FF07B3">
              <w:rPr>
                <w:rFonts w:ascii="Times New Roman" w:hAnsi="Times New Roman"/>
                <w:sz w:val="24"/>
              </w:rPr>
              <w:t> 497,54</w:t>
            </w:r>
            <w:r w:rsidR="00BE2741">
              <w:rPr>
                <w:rFonts w:ascii="Times New Roman" w:hAnsi="Times New Roman"/>
                <w:sz w:val="24"/>
              </w:rPr>
              <w:t xml:space="preserve"> zł</w:t>
            </w:r>
          </w:p>
        </w:tc>
      </w:tr>
      <w:tr w:rsidR="001C6EF5" w14:paraId="5558B816" w14:textId="77777777" w:rsidTr="00FF07B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4AFD" w14:textId="77777777" w:rsidR="001C6EF5" w:rsidRDefault="001C6EF5">
            <w:pPr>
              <w:pStyle w:val="Akapitzlist"/>
              <w:numPr>
                <w:ilvl w:val="0"/>
                <w:numId w:val="38"/>
              </w:numPr>
              <w:rPr>
                <w:rFonts w:ascii="Times New Roman" w:hAnsi="Times New Roman"/>
                <w:sz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D7D82" w14:textId="77777777" w:rsidR="001C6EF5" w:rsidRDefault="00BE2741">
            <w:pPr>
              <w:spacing w:after="0" w:line="360" w:lineRule="auto"/>
              <w:jc w:val="both"/>
              <w:rPr>
                <w:rFonts w:ascii="Times New Roman" w:hAnsi="Times New Roman"/>
                <w:sz w:val="24"/>
              </w:rPr>
            </w:pPr>
            <w:r>
              <w:rPr>
                <w:rFonts w:ascii="Times New Roman" w:hAnsi="Times New Roman"/>
                <w:sz w:val="24"/>
              </w:rPr>
              <w:t>Zakup usług pozostałych, zakup materiałów i wyposażenia</w:t>
            </w:r>
          </w:p>
          <w:p w14:paraId="3E34EDDF" w14:textId="77777777" w:rsidR="001C6EF5" w:rsidRDefault="00BE2741">
            <w:pPr>
              <w:spacing w:after="0" w:line="360" w:lineRule="auto"/>
              <w:jc w:val="both"/>
              <w:rPr>
                <w:rFonts w:ascii="Times New Roman" w:hAnsi="Times New Roman"/>
                <w:sz w:val="24"/>
              </w:rPr>
            </w:pPr>
            <w:r>
              <w:rPr>
                <w:rFonts w:ascii="Times New Roman" w:hAnsi="Times New Roman"/>
                <w:sz w:val="24"/>
              </w:rPr>
              <w:t>- finansowanie zajęć wakacyjnych z programami profilaktycznymi</w:t>
            </w:r>
            <w:r>
              <w:rPr>
                <w:rFonts w:ascii="Times New Roman" w:hAnsi="Times New Roman"/>
                <w:sz w:val="24"/>
              </w:rPr>
              <w:br/>
              <w:t>i terapii,</w:t>
            </w:r>
          </w:p>
          <w:p w14:paraId="0F96516A" w14:textId="77777777" w:rsidR="001C6EF5" w:rsidRDefault="00BE2741">
            <w:pPr>
              <w:spacing w:after="0" w:line="360" w:lineRule="auto"/>
              <w:jc w:val="both"/>
              <w:rPr>
                <w:rFonts w:ascii="Times New Roman" w:hAnsi="Times New Roman"/>
                <w:sz w:val="24"/>
              </w:rPr>
            </w:pPr>
            <w:r>
              <w:rPr>
                <w:rFonts w:ascii="Times New Roman" w:hAnsi="Times New Roman"/>
                <w:sz w:val="24"/>
              </w:rPr>
              <w:t xml:space="preserve">- dofinansowanie zajęć wakacyjnych dla dzieci organizowanych </w:t>
            </w:r>
            <w:r>
              <w:rPr>
                <w:rFonts w:ascii="Times New Roman" w:hAnsi="Times New Roman"/>
                <w:sz w:val="24"/>
              </w:rPr>
              <w:br/>
              <w:t xml:space="preserve">przez jednostki organizacyjne gminy oraz inne organizacje </w:t>
            </w:r>
            <w:r>
              <w:rPr>
                <w:rFonts w:ascii="Times New Roman" w:hAnsi="Times New Roman"/>
                <w:sz w:val="24"/>
              </w:rPr>
              <w:br/>
              <w:t>i stowarzyszenia,</w:t>
            </w:r>
          </w:p>
          <w:p w14:paraId="14BE1B57" w14:textId="77777777" w:rsidR="001C6EF5" w:rsidRDefault="00BE2741">
            <w:pPr>
              <w:spacing w:after="0" w:line="360" w:lineRule="auto"/>
              <w:jc w:val="both"/>
              <w:rPr>
                <w:rFonts w:ascii="Times New Roman" w:hAnsi="Times New Roman"/>
                <w:sz w:val="24"/>
              </w:rPr>
            </w:pPr>
            <w:r>
              <w:rPr>
                <w:rFonts w:ascii="Times New Roman" w:hAnsi="Times New Roman"/>
                <w:sz w:val="24"/>
              </w:rPr>
              <w:t>- finansowanie i dofinansowanie wycieczek i rajdów,</w:t>
            </w:r>
          </w:p>
          <w:p w14:paraId="5C2B8530" w14:textId="77777777" w:rsidR="001C6EF5" w:rsidRDefault="00BE2741">
            <w:pPr>
              <w:spacing w:after="0" w:line="360" w:lineRule="auto"/>
              <w:jc w:val="both"/>
              <w:rPr>
                <w:rFonts w:ascii="Times New Roman" w:hAnsi="Times New Roman"/>
                <w:sz w:val="24"/>
              </w:rPr>
            </w:pPr>
            <w:r>
              <w:rPr>
                <w:rFonts w:ascii="Times New Roman" w:hAnsi="Times New Roman"/>
                <w:sz w:val="24"/>
              </w:rPr>
              <w:t>- opłacanie usług terapeutycznych i grup wsparcia, psychologa,</w:t>
            </w:r>
          </w:p>
          <w:p w14:paraId="0CA15F34" w14:textId="77777777" w:rsidR="001C6EF5" w:rsidRDefault="00BE2741">
            <w:pPr>
              <w:spacing w:after="0" w:line="360" w:lineRule="auto"/>
              <w:jc w:val="both"/>
              <w:rPr>
                <w:rFonts w:ascii="Times New Roman" w:hAnsi="Times New Roman"/>
                <w:sz w:val="24"/>
              </w:rPr>
            </w:pPr>
            <w:r>
              <w:rPr>
                <w:rFonts w:ascii="Times New Roman" w:hAnsi="Times New Roman"/>
                <w:sz w:val="24"/>
              </w:rPr>
              <w:t>- dofinansowanie działalności Klubu AA,</w:t>
            </w:r>
          </w:p>
          <w:p w14:paraId="25CDFC6C" w14:textId="77777777" w:rsidR="001C6EF5" w:rsidRDefault="00BE2741">
            <w:pPr>
              <w:spacing w:after="0" w:line="360" w:lineRule="auto"/>
              <w:jc w:val="both"/>
              <w:rPr>
                <w:rFonts w:ascii="Times New Roman" w:hAnsi="Times New Roman"/>
                <w:sz w:val="24"/>
              </w:rPr>
            </w:pPr>
            <w:r>
              <w:rPr>
                <w:rFonts w:ascii="Times New Roman" w:hAnsi="Times New Roman"/>
                <w:sz w:val="24"/>
              </w:rPr>
              <w:t>- finansowanie krótkotrwałego pobytu w schroniskach, hotelach itp. osobom będącym ofiarami przemocy w rodzinie</w:t>
            </w:r>
          </w:p>
          <w:p w14:paraId="6A598D5B" w14:textId="77777777" w:rsidR="001C6EF5" w:rsidRDefault="00BE2741">
            <w:pPr>
              <w:spacing w:after="0" w:line="360" w:lineRule="auto"/>
              <w:jc w:val="both"/>
              <w:rPr>
                <w:rFonts w:ascii="Times New Roman" w:hAnsi="Times New Roman"/>
                <w:sz w:val="24"/>
              </w:rPr>
            </w:pPr>
            <w:r>
              <w:rPr>
                <w:rFonts w:ascii="Times New Roman" w:hAnsi="Times New Roman"/>
                <w:sz w:val="24"/>
              </w:rPr>
              <w:t>- opłaty dla lekarza psychiatry i psychologa za wydawanie opinii w przedmiocie uzależnień od alkoholu,</w:t>
            </w:r>
          </w:p>
          <w:p w14:paraId="0890B8E6" w14:textId="77777777" w:rsidR="001C6EF5" w:rsidRDefault="00BE2741">
            <w:pPr>
              <w:spacing w:after="0" w:line="360" w:lineRule="auto"/>
              <w:jc w:val="both"/>
              <w:rPr>
                <w:rFonts w:ascii="Times New Roman" w:hAnsi="Times New Roman"/>
                <w:sz w:val="24"/>
              </w:rPr>
            </w:pPr>
            <w:r>
              <w:rPr>
                <w:rFonts w:ascii="Times New Roman" w:hAnsi="Times New Roman"/>
                <w:sz w:val="24"/>
              </w:rPr>
              <w:t>- finansowanie szkoleń dla osób realizujących Gminny Program Profilaktyki i Rozwiązywania Problemów Alkoholowych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050E" w14:textId="27688349" w:rsidR="001C6EF5" w:rsidRDefault="00FF07B3">
            <w:pPr>
              <w:spacing w:after="0" w:line="360" w:lineRule="auto"/>
              <w:jc w:val="both"/>
              <w:rPr>
                <w:rFonts w:ascii="Times New Roman" w:hAnsi="Times New Roman"/>
                <w:sz w:val="24"/>
              </w:rPr>
            </w:pPr>
            <w:r>
              <w:rPr>
                <w:rFonts w:ascii="Times New Roman" w:hAnsi="Times New Roman"/>
                <w:sz w:val="24"/>
              </w:rPr>
              <w:t>44 502,46</w:t>
            </w:r>
            <w:r w:rsidR="00BE2741">
              <w:rPr>
                <w:rFonts w:ascii="Times New Roman" w:hAnsi="Times New Roman"/>
                <w:sz w:val="24"/>
              </w:rPr>
              <w:t xml:space="preserve"> zł</w:t>
            </w:r>
          </w:p>
        </w:tc>
      </w:tr>
      <w:tr w:rsidR="001C6EF5" w14:paraId="197BB1E3" w14:textId="77777777" w:rsidTr="00FF07B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B0134" w14:textId="77777777" w:rsidR="001C6EF5" w:rsidRDefault="001C6EF5">
            <w:pPr>
              <w:pStyle w:val="Akapitzlist"/>
              <w:numPr>
                <w:ilvl w:val="0"/>
                <w:numId w:val="38"/>
              </w:numPr>
              <w:rPr>
                <w:rFonts w:ascii="Times New Roman" w:hAnsi="Times New Roman"/>
                <w:sz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A003C" w14:textId="77777777" w:rsidR="001C6EF5" w:rsidRDefault="00BE2741">
            <w:pPr>
              <w:spacing w:after="0" w:line="360" w:lineRule="auto"/>
              <w:jc w:val="both"/>
              <w:rPr>
                <w:rFonts w:ascii="Times New Roman" w:hAnsi="Times New Roman"/>
                <w:sz w:val="24"/>
              </w:rPr>
            </w:pPr>
            <w:r>
              <w:rPr>
                <w:rFonts w:ascii="Times New Roman" w:hAnsi="Times New Roman"/>
                <w:sz w:val="24"/>
              </w:rPr>
              <w:t>Wspomaganie działań instytucji, organizacji pozarządowych i osób fizycznych, służących rozwiązywaniu problemów alkoholowych, zwalczaniu narkomanii oraz profilaktyki uzależnień behawioralnych w formie dotacji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7B731" w14:textId="3EECF5DD" w:rsidR="001C6EF5" w:rsidRDefault="00FF07B3">
            <w:pPr>
              <w:spacing w:after="0" w:line="360" w:lineRule="auto"/>
              <w:jc w:val="both"/>
              <w:rPr>
                <w:rFonts w:ascii="Times New Roman" w:hAnsi="Times New Roman"/>
                <w:sz w:val="24"/>
              </w:rPr>
            </w:pPr>
            <w:r>
              <w:rPr>
                <w:rFonts w:ascii="Times New Roman" w:hAnsi="Times New Roman"/>
                <w:sz w:val="24"/>
              </w:rPr>
              <w:t>100</w:t>
            </w:r>
            <w:r w:rsidR="00BE2741">
              <w:rPr>
                <w:rFonts w:ascii="Times New Roman" w:hAnsi="Times New Roman"/>
                <w:sz w:val="24"/>
              </w:rPr>
              <w:t> 000,00 zł</w:t>
            </w:r>
          </w:p>
        </w:tc>
      </w:tr>
      <w:tr w:rsidR="001C6EF5" w14:paraId="473D206B" w14:textId="77777777" w:rsidTr="00FF07B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1833" w14:textId="77777777" w:rsidR="001C6EF5" w:rsidRDefault="001C6EF5">
            <w:pPr>
              <w:pStyle w:val="Akapitzlist"/>
              <w:numPr>
                <w:ilvl w:val="0"/>
                <w:numId w:val="38"/>
              </w:numPr>
              <w:rPr>
                <w:rFonts w:ascii="Times New Roman" w:hAnsi="Times New Roman"/>
                <w:sz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21FC" w14:textId="77777777" w:rsidR="001C6EF5" w:rsidRDefault="00BE2741">
            <w:pPr>
              <w:spacing w:after="0" w:line="360" w:lineRule="auto"/>
              <w:jc w:val="both"/>
              <w:rPr>
                <w:rFonts w:ascii="Times New Roman" w:hAnsi="Times New Roman"/>
                <w:sz w:val="24"/>
              </w:rPr>
            </w:pPr>
            <w:r>
              <w:rPr>
                <w:rFonts w:ascii="Times New Roman" w:hAnsi="Times New Roman"/>
                <w:sz w:val="24"/>
              </w:rPr>
              <w:t>Wynagrodzenie członków Komisji ds. Rozwiązywania Problemów Alkoholowych oraz terapeuty obsługującego punkt konsultacyjny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A8FF" w14:textId="150C7FD5" w:rsidR="001C6EF5" w:rsidRDefault="00652FB3">
            <w:pPr>
              <w:spacing w:after="0" w:line="360" w:lineRule="auto"/>
              <w:jc w:val="both"/>
              <w:rPr>
                <w:rFonts w:ascii="Times New Roman" w:hAnsi="Times New Roman"/>
                <w:sz w:val="24"/>
              </w:rPr>
            </w:pPr>
            <w:r>
              <w:rPr>
                <w:rFonts w:ascii="Times New Roman" w:hAnsi="Times New Roman"/>
                <w:sz w:val="24"/>
              </w:rPr>
              <w:t>30</w:t>
            </w:r>
            <w:r w:rsidR="00BE2741">
              <w:rPr>
                <w:rFonts w:ascii="Times New Roman" w:hAnsi="Times New Roman"/>
                <w:sz w:val="24"/>
              </w:rPr>
              <w:t> 000,00 zł</w:t>
            </w:r>
          </w:p>
        </w:tc>
      </w:tr>
    </w:tbl>
    <w:p w14:paraId="654D527A" w14:textId="77777777" w:rsidR="00FF07B3" w:rsidRDefault="00FF07B3">
      <w:pPr>
        <w:pStyle w:val="Nagwek2"/>
        <w:rPr>
          <w:rFonts w:ascii="Times New Roman" w:hAnsi="Times New Roman"/>
          <w:color w:val="ED7D31"/>
        </w:rPr>
      </w:pPr>
      <w:bookmarkStart w:id="281" w:name="_Toc98500388"/>
      <w:bookmarkStart w:id="282" w:name="_Toc98842339"/>
    </w:p>
    <w:p w14:paraId="67FE6F43" w14:textId="41C608D3" w:rsidR="001C6EF5" w:rsidRDefault="00BE2741">
      <w:pPr>
        <w:pStyle w:val="Nagwek2"/>
        <w:rPr>
          <w:rFonts w:ascii="Times New Roman" w:hAnsi="Times New Roman"/>
          <w:color w:val="ED7D31"/>
        </w:rPr>
      </w:pPr>
      <w:r>
        <w:rPr>
          <w:rFonts w:ascii="Times New Roman" w:hAnsi="Times New Roman"/>
          <w:color w:val="ED7D31"/>
        </w:rPr>
        <w:t>5.3. Realizacja i monitoring</w:t>
      </w:r>
      <w:bookmarkEnd w:id="274"/>
      <w:bookmarkEnd w:id="275"/>
      <w:bookmarkEnd w:id="276"/>
      <w:bookmarkEnd w:id="277"/>
      <w:bookmarkEnd w:id="278"/>
      <w:bookmarkEnd w:id="279"/>
      <w:bookmarkEnd w:id="280"/>
      <w:bookmarkEnd w:id="281"/>
      <w:bookmarkEnd w:id="282"/>
    </w:p>
    <w:p w14:paraId="53EE8487" w14:textId="357E1A5C" w:rsidR="001C6EF5" w:rsidRPr="00FF07B3" w:rsidRDefault="00BE2741" w:rsidP="00FF07B3">
      <w:pPr>
        <w:pStyle w:val="Standard"/>
        <w:spacing w:line="360" w:lineRule="auto"/>
        <w:jc w:val="both"/>
        <w:rPr>
          <w:rFonts w:ascii="Times New Roman" w:hAnsi="Times New Roman" w:cs="Times New Roman"/>
        </w:rPr>
      </w:pPr>
      <w:r>
        <w:rPr>
          <w:rFonts w:ascii="Times New Roman" w:hAnsi="Times New Roman" w:cs="Times New Roman"/>
        </w:rPr>
        <w:t xml:space="preserve">Program realizowany będzie przez </w:t>
      </w:r>
      <w:r w:rsidR="00FF07B3">
        <w:rPr>
          <w:rFonts w:ascii="Times New Roman" w:hAnsi="Times New Roman" w:cs="Times New Roman"/>
        </w:rPr>
        <w:t>Burmistrza Miasta i Gminy Ryn</w:t>
      </w:r>
      <w:r>
        <w:rPr>
          <w:rFonts w:ascii="Times New Roman" w:hAnsi="Times New Roman" w:cs="Times New Roman"/>
        </w:rPr>
        <w:t xml:space="preserve"> przy współpracy Miejsko-Gminnej Komisji </w:t>
      </w:r>
      <w:r w:rsidR="00174ECE">
        <w:rPr>
          <w:rFonts w:ascii="Times New Roman" w:hAnsi="Times New Roman" w:cs="Times New Roman"/>
        </w:rPr>
        <w:t xml:space="preserve">ds. </w:t>
      </w:r>
      <w:r>
        <w:rPr>
          <w:rFonts w:ascii="Times New Roman" w:hAnsi="Times New Roman" w:cs="Times New Roman"/>
        </w:rPr>
        <w:t>Rozwiązywania Problemów Alkoholowych i innych jednostek organizacyjnych gminy, zgodnie z rozdziałem III niniejszego programu. Nadzór nad realizacją Gminnego Programu Profilaktyki i Rozwiązywania Problemów Alkoholowych, Przeciwdziałania Narkomanii oraz Uzależnieniom Behawioralnym sprawuje Burmistrz Miasta i Gminy Ryn. Doroczny monitoring programu stanowić będzie część Sprawozdania z działań MGKRPA w Rynie.</w:t>
      </w:r>
    </w:p>
    <w:sectPr w:rsidR="001C6EF5" w:rsidRPr="00FF07B3" w:rsidSect="00896F05">
      <w:headerReference w:type="default" r:id="rId21"/>
      <w:footerReference w:type="default" r:id="rId22"/>
      <w:endnotePr>
        <w:numFmt w:val="decimal"/>
      </w:endnotePr>
      <w:pgSz w:w="11906" w:h="16838"/>
      <w:pgMar w:top="1417" w:right="1417" w:bottom="1417" w:left="1417"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8231" w14:textId="77777777" w:rsidR="00AA2B9E" w:rsidRDefault="00AA2B9E">
      <w:pPr>
        <w:spacing w:after="0"/>
      </w:pPr>
      <w:r>
        <w:separator/>
      </w:r>
    </w:p>
  </w:endnote>
  <w:endnote w:type="continuationSeparator" w:id="0">
    <w:p w14:paraId="565F475A" w14:textId="77777777" w:rsidR="00AA2B9E" w:rsidRDefault="00AA2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265D" w14:textId="77777777" w:rsidR="00BE2741" w:rsidRDefault="00BE2741">
    <w:pPr>
      <w:pStyle w:val="Stopka"/>
      <w:jc w:val="center"/>
    </w:pPr>
    <w:r>
      <w:fldChar w:fldCharType="begin"/>
    </w:r>
    <w:r>
      <w:instrText xml:space="preserve"> PAGE </w:instrText>
    </w:r>
    <w:r>
      <w:fldChar w:fldCharType="separate"/>
    </w:r>
    <w:r w:rsidR="00F468C2">
      <w:rPr>
        <w:noProof/>
      </w:rPr>
      <w:t>0</w:t>
    </w:r>
    <w:r>
      <w:fldChar w:fldCharType="end"/>
    </w:r>
  </w:p>
  <w:p w14:paraId="58D07CA6" w14:textId="77777777" w:rsidR="00BE2741" w:rsidRDefault="00BE274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A19C" w14:textId="77777777" w:rsidR="00AA2B9E" w:rsidRDefault="00AA2B9E">
      <w:pPr>
        <w:spacing w:after="0"/>
      </w:pPr>
      <w:r>
        <w:rPr>
          <w:color w:val="000000"/>
        </w:rPr>
        <w:separator/>
      </w:r>
    </w:p>
  </w:footnote>
  <w:footnote w:type="continuationSeparator" w:id="0">
    <w:p w14:paraId="789E8464" w14:textId="77777777" w:rsidR="00AA2B9E" w:rsidRDefault="00AA2B9E">
      <w:pPr>
        <w:spacing w:after="0"/>
      </w:pPr>
      <w:r>
        <w:continuationSeparator/>
      </w:r>
    </w:p>
  </w:footnote>
  <w:footnote w:id="1">
    <w:p w14:paraId="24C3BDD0" w14:textId="77777777" w:rsidR="00BE2741" w:rsidRDefault="00BE2741">
      <w:pPr>
        <w:pStyle w:val="Tekstprzypisudolnego"/>
        <w:spacing w:line="360" w:lineRule="auto"/>
      </w:pPr>
      <w:r>
        <w:rPr>
          <w:rStyle w:val="Odwoanieprzypisudolnego"/>
        </w:rPr>
        <w:footnoteRef/>
      </w:r>
      <w:hyperlink r:id="rId1" w:history="1">
        <w:r>
          <w:rPr>
            <w:rStyle w:val="Hipercze"/>
            <w:color w:val="auto"/>
            <w:u w:val="none"/>
          </w:rPr>
          <w:t>https://www.odnowa24h.pl/uzaleznienie-od-substancji-psychoaktywnych-a-uzaleznienie-behawioralne/</w:t>
        </w:r>
      </w:hyperlink>
    </w:p>
  </w:footnote>
  <w:footnote w:id="2">
    <w:p w14:paraId="04559F45" w14:textId="77777777" w:rsidR="00BE2741" w:rsidRDefault="00BE2741">
      <w:pPr>
        <w:pStyle w:val="Tekstprzypisudolnego"/>
        <w:spacing w:line="360" w:lineRule="auto"/>
      </w:pPr>
      <w:r>
        <w:rPr>
          <w:rStyle w:val="Odwoanieprzypisudolnego"/>
        </w:rPr>
        <w:footnoteRef/>
      </w:r>
      <w:r>
        <w:t xml:space="preserve"> Guerreschi C., Nowe uzależnienia, Wydawnictwo Salwator, Kraków, 2006, s. 24.</w:t>
      </w:r>
    </w:p>
  </w:footnote>
  <w:footnote w:id="3">
    <w:p w14:paraId="63CBDCB7" w14:textId="77777777" w:rsidR="00BE2741" w:rsidRDefault="00BE2741">
      <w:pPr>
        <w:pStyle w:val="footnotedescription"/>
        <w:spacing w:after="106"/>
        <w:ind w:left="0"/>
      </w:pPr>
      <w:r>
        <w:rPr>
          <w:rStyle w:val="Odwoanieprzypisudolnego"/>
        </w:rPr>
        <w:footnoteRef/>
      </w:r>
      <w:r>
        <w:rPr>
          <w:color w:val="auto"/>
        </w:rPr>
        <w:t xml:space="preserve"> Zimbardo Philip G. </w:t>
      </w:r>
      <w:r>
        <w:rPr>
          <w:i/>
          <w:color w:val="auto"/>
        </w:rPr>
        <w:t>Psychologia i życie</w:t>
      </w:r>
      <w:r>
        <w:rPr>
          <w:color w:val="auto"/>
        </w:rPr>
        <w:t>, s. 31. Wydawnictwo Naukowe PWN, Warszawa 1999 r.</w:t>
      </w:r>
      <w:r>
        <w:rPr>
          <w:rFonts w:ascii="Calibri" w:eastAsia="Calibri" w:hAnsi="Calibri" w:cs="Calibri"/>
          <w:color w:val="auto"/>
        </w:rPr>
        <w:t xml:space="preserve"> </w:t>
      </w:r>
    </w:p>
  </w:footnote>
  <w:footnote w:id="4">
    <w:p w14:paraId="1EDF34FB" w14:textId="77777777" w:rsidR="00BE2741" w:rsidRDefault="00BE2741">
      <w:pPr>
        <w:pStyle w:val="footnotedescription"/>
      </w:pPr>
      <w:r>
        <w:rPr>
          <w:rStyle w:val="Odwoanieprzypisudolnego"/>
        </w:rPr>
        <w:footnoteRef/>
      </w:r>
      <w:r>
        <w:t xml:space="preserve"> https://zpe.gov.pl/a/uzaleznienia/Do63k2pYq</w:t>
      </w:r>
      <w:r>
        <w:rPr>
          <w:rFonts w:ascii="Calibri" w:eastAsia="Calibri" w:hAnsi="Calibri" w:cs="Calibri"/>
        </w:rPr>
        <w:t xml:space="preserve"> </w:t>
      </w:r>
    </w:p>
  </w:footnote>
  <w:footnote w:id="5">
    <w:p w14:paraId="740050E8" w14:textId="77777777" w:rsidR="00BE2741" w:rsidRDefault="00BE2741">
      <w:pPr>
        <w:pStyle w:val="footnotedescription"/>
        <w:jc w:val="both"/>
      </w:pPr>
      <w:r>
        <w:rPr>
          <w:rStyle w:val="Odwoanieprzypisudolnego"/>
        </w:rPr>
        <w:footnoteRef/>
      </w:r>
      <w:r>
        <w:t xml:space="preserve"> </w:t>
      </w:r>
      <w:hyperlink r:id="rId2" w:history="1">
        <w:r>
          <w:rPr>
            <w:i/>
          </w:rPr>
          <w:t>http://niebieskalinia.info/index.php/przemoc</w:t>
        </w:r>
      </w:hyperlink>
      <w:hyperlink r:id="rId3" w:history="1">
        <w:r>
          <w:rPr>
            <w:i/>
          </w:rPr>
          <w:t>-</w:t>
        </w:r>
      </w:hyperlink>
      <w:hyperlink r:id="rId4" w:history="1">
        <w:r>
          <w:rPr>
            <w:i/>
          </w:rPr>
          <w:t>w</w:t>
        </w:r>
      </w:hyperlink>
      <w:hyperlink r:id="rId5" w:history="1">
        <w:r>
          <w:rPr>
            <w:i/>
          </w:rPr>
          <w:t>-</w:t>
        </w:r>
      </w:hyperlink>
      <w:hyperlink r:id="rId6" w:history="1">
        <w:r>
          <w:rPr>
            <w:i/>
          </w:rPr>
          <w:t>rodzinie</w:t>
        </w:r>
      </w:hyperlink>
      <w:hyperlink r:id="rId7" w:history="1">
        <w:r>
          <w:rPr>
            <w:i/>
          </w:rPr>
          <w:t xml:space="preserve"> </w:t>
        </w:r>
      </w:hyperlink>
      <w:r>
        <w:t>(dostęp: 25.08.2021).</w:t>
      </w:r>
      <w:r>
        <w:rPr>
          <w:rFonts w:ascii="Calibri" w:eastAsia="Calibri" w:hAnsi="Calibri" w:cs="Calibri"/>
        </w:rPr>
        <w:t xml:space="preserve"> </w:t>
      </w:r>
    </w:p>
  </w:footnote>
  <w:footnote w:id="6">
    <w:p w14:paraId="4B2CB84F" w14:textId="77777777" w:rsidR="00BE2741" w:rsidRDefault="00BE2741">
      <w:pPr>
        <w:pStyle w:val="footnotedescription"/>
      </w:pPr>
      <w:r>
        <w:rPr>
          <w:rStyle w:val="Odwoanieprzypisudolnego"/>
        </w:rPr>
        <w:footnoteRef/>
      </w:r>
      <w:r>
        <w:t xml:space="preserve"> Tamże.</w:t>
      </w:r>
      <w:r>
        <w:rPr>
          <w:rFonts w:ascii="Calibri" w:eastAsia="Calibri" w:hAnsi="Calibri" w:cs="Calibri"/>
        </w:rPr>
        <w:t xml:space="preserve"> </w:t>
      </w:r>
    </w:p>
  </w:footnote>
  <w:footnote w:id="7">
    <w:p w14:paraId="0DA79B6C" w14:textId="77777777" w:rsidR="00BE2741" w:rsidRDefault="00BE2741">
      <w:pPr>
        <w:pStyle w:val="footnotedescription"/>
        <w:jc w:val="both"/>
      </w:pPr>
      <w:r>
        <w:rPr>
          <w:rStyle w:val="Odwoanieprzypisudolnego"/>
        </w:rPr>
        <w:footnoteRef/>
      </w:r>
      <w:r>
        <w:t xml:space="preserve"> </w:t>
      </w:r>
      <w:r>
        <w:rPr>
          <w:rFonts w:ascii="Calibri" w:eastAsia="Calibri" w:hAnsi="Calibri" w:cs="Calibri"/>
        </w:rPr>
        <w:t xml:space="preserve">J. Maciaszek, </w:t>
      </w:r>
      <w:r>
        <w:rPr>
          <w:rFonts w:ascii="Calibri" w:eastAsia="Calibri" w:hAnsi="Calibri" w:cs="Calibri"/>
          <w:i/>
        </w:rPr>
        <w:t xml:space="preserve">Zjawisko przemocy we współczesnym świecie. Wybrane aspekty, </w:t>
      </w:r>
      <w:r>
        <w:rPr>
          <w:rFonts w:ascii="Calibri" w:eastAsia="Calibri" w:hAnsi="Calibri" w:cs="Calibri"/>
        </w:rPr>
        <w:t xml:space="preserve">KUL, Stalowa Wola 2010, s. 39-41. </w:t>
      </w:r>
    </w:p>
  </w:footnote>
  <w:footnote w:id="8">
    <w:p w14:paraId="72024736" w14:textId="77777777" w:rsidR="00BE2741" w:rsidRPr="00A44B47" w:rsidRDefault="00BE2741">
      <w:pPr>
        <w:pStyle w:val="Tekstprzypisudolnego"/>
        <w:rPr>
          <w:lang w:val="en-US"/>
        </w:rPr>
      </w:pPr>
      <w:r>
        <w:rPr>
          <w:rStyle w:val="Odwoanieprzypisudolnego"/>
        </w:rPr>
        <w:footnoteRef/>
      </w:r>
      <w:r>
        <w:rPr>
          <w:lang w:val="en-US"/>
        </w:rPr>
        <w:t xml:space="preserve"> World Health Organization, (2004), </w:t>
      </w:r>
      <w:r>
        <w:rPr>
          <w:i/>
          <w:iCs/>
          <w:lang w:val="en-US"/>
        </w:rPr>
        <w:t>Mental Health Policy, Plans and Programs</w:t>
      </w:r>
      <w:r>
        <w:rPr>
          <w:lang w:val="en-US"/>
        </w:rPr>
        <w:t>, Geneva.</w:t>
      </w:r>
    </w:p>
  </w:footnote>
  <w:footnote w:id="9">
    <w:p w14:paraId="5C72DFAC" w14:textId="77777777" w:rsidR="00BE2741" w:rsidRDefault="00BE2741">
      <w:pPr>
        <w:pStyle w:val="Tekstprzypisudolnego"/>
      </w:pPr>
      <w:r>
        <w:rPr>
          <w:rStyle w:val="Odwoanieprzypisudolnego"/>
        </w:rPr>
        <w:footnoteRef/>
      </w:r>
      <w:r>
        <w:t xml:space="preserve"> Szymańska, J. (2012) </w:t>
      </w:r>
      <w:r>
        <w:rPr>
          <w:i/>
          <w:iCs/>
        </w:rPr>
        <w:t xml:space="preserve">Ochrona zdrowia psychicznego dzieci i młodzieży w szkole, </w:t>
      </w:r>
      <w:r>
        <w:t>ORE Warszawa</w:t>
      </w:r>
    </w:p>
  </w:footnote>
  <w:footnote w:id="10">
    <w:p w14:paraId="3DFBA978" w14:textId="77777777" w:rsidR="00BE2741" w:rsidRPr="00A44B47" w:rsidRDefault="00BE2741">
      <w:pPr>
        <w:pStyle w:val="Tekstprzypisudolnego"/>
        <w:spacing w:line="360" w:lineRule="auto"/>
        <w:rPr>
          <w:lang w:val="en-US"/>
        </w:rPr>
      </w:pPr>
      <w:r>
        <w:rPr>
          <w:rStyle w:val="Odwoanieprzypisudolnego"/>
        </w:rPr>
        <w:footnoteRef/>
      </w:r>
      <w:r>
        <w:rPr>
          <w:lang w:val="en-US"/>
        </w:rPr>
        <w:t xml:space="preserve"> Monograph, (2000) Commonwealth Department of Health and Aged Care 2000. </w:t>
      </w:r>
      <w:r>
        <w:rPr>
          <w:i/>
          <w:iCs/>
          <w:lang w:val="en-US"/>
        </w:rPr>
        <w:t>Promotion, Prevention and Early Intervention for Mental Health</w:t>
      </w:r>
      <w:r>
        <w:rPr>
          <w:lang w:val="en-US"/>
        </w:rPr>
        <w:t xml:space="preserve">. Mental Health and Special Programs Branch, Canberra </w:t>
      </w:r>
    </w:p>
  </w:footnote>
  <w:footnote w:id="11">
    <w:p w14:paraId="7AA12E37" w14:textId="77777777" w:rsidR="00BE2741" w:rsidRDefault="00BE2741">
      <w:pPr>
        <w:pStyle w:val="Tekstprzypisudolnego"/>
        <w:spacing w:line="276" w:lineRule="auto"/>
      </w:pPr>
      <w:r>
        <w:rPr>
          <w:rStyle w:val="Odwoanieprzypisudolnego"/>
        </w:rPr>
        <w:footnoteRef/>
      </w:r>
      <w:r>
        <w:t xml:space="preserve"> Ostaszewski K., Biechowska D, Pisarska A., Sowińska M (2017). Psychospołeczne czynniki problemów behawioralnych u młodzieży w wieku 17- 19 lat: Badania podłużne – kontynuacja. Raport końcowy z badań z badań jakościowych i ilościowych. Funduszu Rozwiązywania Problemów Hazardowych, Warszawa.</w:t>
      </w:r>
    </w:p>
  </w:footnote>
  <w:footnote w:id="12">
    <w:p w14:paraId="1476FB14" w14:textId="77777777" w:rsidR="00BE2741" w:rsidRDefault="00BE2741">
      <w:pPr>
        <w:pStyle w:val="Tekstprzypisudolnego"/>
      </w:pPr>
      <w:r>
        <w:rPr>
          <w:rStyle w:val="Odwoanieprzypisudolnego"/>
        </w:rPr>
        <w:footnoteRef/>
      </w:r>
      <w:r>
        <w:t xml:space="preserve"> https://www.gov.pl/web/edukacja-i-nauka/profilaktyka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066" w14:textId="77777777" w:rsidR="00BE2741" w:rsidRDefault="00BE2741">
    <w:pPr>
      <w:pStyle w:val="Nagwek"/>
    </w:pPr>
    <w:r>
      <w:rPr>
        <w:noProof/>
        <w:lang w:eastAsia="pl-PL"/>
      </w:rPr>
      <w:drawing>
        <wp:anchor distT="0" distB="0" distL="114300" distR="114300" simplePos="0" relativeHeight="251659264" behindDoc="0" locked="0" layoutInCell="1" allowOverlap="1" wp14:anchorId="5E4468BA" wp14:editId="01729B7D">
          <wp:simplePos x="0" y="0"/>
          <wp:positionH relativeFrom="margin">
            <wp:align>center</wp:align>
          </wp:positionH>
          <wp:positionV relativeFrom="paragraph">
            <wp:posOffset>-110486</wp:posOffset>
          </wp:positionV>
          <wp:extent cx="2072643" cy="572771"/>
          <wp:effectExtent l="0" t="0" r="3807" b="0"/>
          <wp:wrapNone/>
          <wp:docPr id="1" name="Obraz 28"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72643" cy="57277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823"/>
    <w:multiLevelType w:val="multilevel"/>
    <w:tmpl w:val="45704AD8"/>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 w15:restartNumberingAfterBreak="0">
    <w:nsid w:val="06115788"/>
    <w:multiLevelType w:val="multilevel"/>
    <w:tmpl w:val="AEE05578"/>
    <w:lvl w:ilvl="0">
      <w:numFmt w:val="bullet"/>
      <w:lvlText w:val=""/>
      <w:lvlJc w:val="left"/>
      <w:pPr>
        <w:ind w:left="874" w:firstLine="0"/>
      </w:pPr>
      <w:rPr>
        <w:rFonts w:ascii="Wingdings" w:hAnsi="Wingdings"/>
        <w:b w:val="0"/>
        <w:i w:val="0"/>
        <w:strike w:val="0"/>
        <w:dstrike w:val="0"/>
        <w:color w:val="ED7D31"/>
        <w:position w:val="0"/>
        <w:sz w:val="24"/>
        <w:szCs w:val="24"/>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FFC000"/>
        <w:position w:val="0"/>
        <w:sz w:val="24"/>
        <w:szCs w:val="24"/>
        <w:u w:val="none" w:color="000000"/>
        <w:shd w:val="clear" w:color="auto" w:fill="auto"/>
        <w:vertAlign w:val="baseline"/>
      </w:rPr>
    </w:lvl>
  </w:abstractNum>
  <w:abstractNum w:abstractNumId="2" w15:restartNumberingAfterBreak="0">
    <w:nsid w:val="087C409A"/>
    <w:multiLevelType w:val="multilevel"/>
    <w:tmpl w:val="3C120CF2"/>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 w15:restartNumberingAfterBreak="0">
    <w:nsid w:val="0FFF598C"/>
    <w:multiLevelType w:val="multilevel"/>
    <w:tmpl w:val="1A4E88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3039D2"/>
    <w:multiLevelType w:val="multilevel"/>
    <w:tmpl w:val="DBEEE596"/>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4AD6B62"/>
    <w:multiLevelType w:val="multilevel"/>
    <w:tmpl w:val="D4265A8A"/>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6" w15:restartNumberingAfterBreak="0">
    <w:nsid w:val="16557EF5"/>
    <w:multiLevelType w:val="multilevel"/>
    <w:tmpl w:val="B6F67A62"/>
    <w:lvl w:ilvl="0">
      <w:numFmt w:val="bullet"/>
      <w:lvlText w:val=""/>
      <w:lvlJc w:val="left"/>
      <w:pPr>
        <w:ind w:left="360" w:hanging="360"/>
      </w:pPr>
      <w:rPr>
        <w:rFonts w:ascii="Wingdings" w:hAnsi="Wingdings"/>
        <w:color w:val="ED7D3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410B64"/>
    <w:multiLevelType w:val="multilevel"/>
    <w:tmpl w:val="4A24A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505529"/>
    <w:multiLevelType w:val="multilevel"/>
    <w:tmpl w:val="AB7055C4"/>
    <w:lvl w:ilvl="0">
      <w:start w:val="1"/>
      <w:numFmt w:val="decimal"/>
      <w:lvlText w:val="%1."/>
      <w:lvlJc w:val="left"/>
      <w:pPr>
        <w:ind w:left="1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2D1071AC"/>
    <w:multiLevelType w:val="multilevel"/>
    <w:tmpl w:val="2176FF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A2CF9"/>
    <w:multiLevelType w:val="multilevel"/>
    <w:tmpl w:val="079648B2"/>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E826C06"/>
    <w:multiLevelType w:val="multilevel"/>
    <w:tmpl w:val="FA66DCD6"/>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0486D67"/>
    <w:multiLevelType w:val="multilevel"/>
    <w:tmpl w:val="BBE28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E33F38"/>
    <w:multiLevelType w:val="multilevel"/>
    <w:tmpl w:val="163E9F48"/>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66F7652"/>
    <w:multiLevelType w:val="multilevel"/>
    <w:tmpl w:val="028635C8"/>
    <w:lvl w:ilvl="0">
      <w:numFmt w:val="bullet"/>
      <w:lvlText w:val=""/>
      <w:lvlJc w:val="left"/>
      <w:pPr>
        <w:ind w:left="360" w:hanging="360"/>
      </w:pPr>
      <w:rPr>
        <w:rFonts w:ascii="Wingdings" w:hAnsi="Wingdings"/>
        <w:color w:val="ED7D3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6CD121A"/>
    <w:multiLevelType w:val="multilevel"/>
    <w:tmpl w:val="20EEAA3E"/>
    <w:lvl w:ilvl="0">
      <w:numFmt w:val="bullet"/>
      <w:lvlText w:val=""/>
      <w:lvlJc w:val="left"/>
      <w:pPr>
        <w:ind w:left="360" w:hanging="360"/>
      </w:pPr>
      <w:rPr>
        <w:rFonts w:ascii="Wingdings" w:hAnsi="Wingdings"/>
        <w:color w:val="ED7D3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F60086C"/>
    <w:multiLevelType w:val="multilevel"/>
    <w:tmpl w:val="AA480F6E"/>
    <w:lvl w:ilvl="0">
      <w:numFmt w:val="bullet"/>
      <w:lvlText w:val=""/>
      <w:lvlJc w:val="left"/>
      <w:pPr>
        <w:ind w:left="1287" w:hanging="360"/>
      </w:pPr>
      <w:rPr>
        <w:rFonts w:ascii="Symbol" w:hAnsi="Symbol"/>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7" w15:restartNumberingAfterBreak="0">
    <w:nsid w:val="41797501"/>
    <w:multiLevelType w:val="multilevel"/>
    <w:tmpl w:val="0BB8CF98"/>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8" w15:restartNumberingAfterBreak="0">
    <w:nsid w:val="43B12AC5"/>
    <w:multiLevelType w:val="multilevel"/>
    <w:tmpl w:val="19206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4B16C0A"/>
    <w:multiLevelType w:val="multilevel"/>
    <w:tmpl w:val="1178AD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E0537E"/>
    <w:multiLevelType w:val="multilevel"/>
    <w:tmpl w:val="A77E073E"/>
    <w:lvl w:ilvl="0">
      <w:numFmt w:val="bullet"/>
      <w:lvlText w:val=""/>
      <w:lvlJc w:val="left"/>
      <w:pPr>
        <w:ind w:left="1287" w:hanging="360"/>
      </w:pPr>
      <w:rPr>
        <w:rFonts w:ascii="Symbol" w:hAnsi="Symbol"/>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1" w15:restartNumberingAfterBreak="0">
    <w:nsid w:val="4A4E4DA7"/>
    <w:multiLevelType w:val="multilevel"/>
    <w:tmpl w:val="73AAC7BC"/>
    <w:lvl w:ilvl="0">
      <w:numFmt w:val="bullet"/>
      <w:lvlText w:val=""/>
      <w:lvlJc w:val="left"/>
      <w:pPr>
        <w:ind w:left="1287" w:hanging="360"/>
      </w:pPr>
      <w:rPr>
        <w:rFonts w:ascii="Symbol" w:hAnsi="Symbol"/>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2" w15:restartNumberingAfterBreak="0">
    <w:nsid w:val="4E1660FD"/>
    <w:multiLevelType w:val="multilevel"/>
    <w:tmpl w:val="5092851C"/>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3" w15:restartNumberingAfterBreak="0">
    <w:nsid w:val="51667942"/>
    <w:multiLevelType w:val="multilevel"/>
    <w:tmpl w:val="6C16154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1903567"/>
    <w:multiLevelType w:val="multilevel"/>
    <w:tmpl w:val="C37870BA"/>
    <w:lvl w:ilvl="0">
      <w:numFmt w:val="bullet"/>
      <w:lvlText w:val=""/>
      <w:lvlJc w:val="left"/>
      <w:pPr>
        <w:ind w:left="720" w:hanging="360"/>
      </w:pPr>
      <w:rPr>
        <w:rFonts w:ascii="Wingdings" w:hAnsi="Wingdings"/>
        <w:color w:val="ED7D31"/>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553521D9"/>
    <w:multiLevelType w:val="multilevel"/>
    <w:tmpl w:val="77EE534A"/>
    <w:lvl w:ilvl="0">
      <w:numFmt w:val="bullet"/>
      <w:lvlText w:val=""/>
      <w:lvlJc w:val="left"/>
      <w:pPr>
        <w:ind w:left="2913" w:hanging="360"/>
      </w:pPr>
      <w:rPr>
        <w:rFonts w:ascii="Wingdings" w:hAnsi="Wingdings"/>
        <w:color w:val="ED7D31"/>
        <w:sz w:val="20"/>
      </w:rPr>
    </w:lvl>
    <w:lvl w:ilvl="1">
      <w:numFmt w:val="bullet"/>
      <w:lvlText w:val="o"/>
      <w:lvlJc w:val="left"/>
      <w:pPr>
        <w:ind w:left="1364" w:hanging="360"/>
      </w:pPr>
      <w:rPr>
        <w:rFonts w:ascii="Courier New" w:hAnsi="Courier New"/>
        <w:sz w:val="20"/>
      </w:rPr>
    </w:lvl>
    <w:lvl w:ilvl="2">
      <w:numFmt w:val="bullet"/>
      <w:lvlText w:val=""/>
      <w:lvlJc w:val="left"/>
      <w:pPr>
        <w:ind w:left="2084" w:hanging="360"/>
      </w:pPr>
      <w:rPr>
        <w:rFonts w:ascii="Wingdings" w:hAnsi="Wingdings"/>
        <w:sz w:val="20"/>
      </w:rPr>
    </w:lvl>
    <w:lvl w:ilvl="3">
      <w:numFmt w:val="bullet"/>
      <w:lvlText w:val=""/>
      <w:lvlJc w:val="left"/>
      <w:pPr>
        <w:ind w:left="2804" w:hanging="360"/>
      </w:pPr>
      <w:rPr>
        <w:rFonts w:ascii="Wingdings" w:hAnsi="Wingdings"/>
        <w:sz w:val="20"/>
      </w:rPr>
    </w:lvl>
    <w:lvl w:ilvl="4">
      <w:numFmt w:val="bullet"/>
      <w:lvlText w:val=""/>
      <w:lvlJc w:val="left"/>
      <w:pPr>
        <w:ind w:left="3524" w:hanging="360"/>
      </w:pPr>
      <w:rPr>
        <w:rFonts w:ascii="Wingdings" w:hAnsi="Wingdings"/>
        <w:sz w:val="20"/>
      </w:rPr>
    </w:lvl>
    <w:lvl w:ilvl="5">
      <w:numFmt w:val="bullet"/>
      <w:lvlText w:val=""/>
      <w:lvlJc w:val="left"/>
      <w:pPr>
        <w:ind w:left="4244" w:hanging="360"/>
      </w:pPr>
      <w:rPr>
        <w:rFonts w:ascii="Wingdings" w:hAnsi="Wingdings"/>
        <w:sz w:val="20"/>
      </w:rPr>
    </w:lvl>
    <w:lvl w:ilvl="6">
      <w:numFmt w:val="bullet"/>
      <w:lvlText w:val=""/>
      <w:lvlJc w:val="left"/>
      <w:pPr>
        <w:ind w:left="4964" w:hanging="360"/>
      </w:pPr>
      <w:rPr>
        <w:rFonts w:ascii="Wingdings" w:hAnsi="Wingdings"/>
        <w:sz w:val="20"/>
      </w:rPr>
    </w:lvl>
    <w:lvl w:ilvl="7">
      <w:numFmt w:val="bullet"/>
      <w:lvlText w:val=""/>
      <w:lvlJc w:val="left"/>
      <w:pPr>
        <w:ind w:left="5684" w:hanging="360"/>
      </w:pPr>
      <w:rPr>
        <w:rFonts w:ascii="Wingdings" w:hAnsi="Wingdings"/>
        <w:sz w:val="20"/>
      </w:rPr>
    </w:lvl>
    <w:lvl w:ilvl="8">
      <w:numFmt w:val="bullet"/>
      <w:lvlText w:val=""/>
      <w:lvlJc w:val="left"/>
      <w:pPr>
        <w:ind w:left="6404" w:hanging="360"/>
      </w:pPr>
      <w:rPr>
        <w:rFonts w:ascii="Wingdings" w:hAnsi="Wingdings"/>
        <w:sz w:val="20"/>
      </w:rPr>
    </w:lvl>
  </w:abstractNum>
  <w:abstractNum w:abstractNumId="26" w15:restartNumberingAfterBreak="0">
    <w:nsid w:val="589638CE"/>
    <w:multiLevelType w:val="multilevel"/>
    <w:tmpl w:val="E67A8D3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BB643E"/>
    <w:multiLevelType w:val="multilevel"/>
    <w:tmpl w:val="EDA8FA46"/>
    <w:lvl w:ilvl="0">
      <w:start w:val="1"/>
      <w:numFmt w:val="decimal"/>
      <w:lvlText w:val="%1."/>
      <w:lvlJc w:val="left"/>
      <w:pPr>
        <w:ind w:left="149"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28" w15:restartNumberingAfterBreak="0">
    <w:nsid w:val="640D0C79"/>
    <w:multiLevelType w:val="multilevel"/>
    <w:tmpl w:val="726630DC"/>
    <w:lvl w:ilvl="0">
      <w:numFmt w:val="bullet"/>
      <w:lvlText w:val=""/>
      <w:lvlJc w:val="left"/>
      <w:pPr>
        <w:ind w:left="934" w:firstLine="0"/>
      </w:pPr>
      <w:rPr>
        <w:rFonts w:ascii="Wingdings" w:hAnsi="Wingdings"/>
        <w:b w:val="0"/>
        <w:i w:val="0"/>
        <w:strike w:val="0"/>
        <w:dstrike w:val="0"/>
        <w:color w:val="ED7D31"/>
        <w:position w:val="0"/>
        <w:sz w:val="24"/>
        <w:szCs w:val="24"/>
        <w:u w:val="none" w:color="000000"/>
        <w:shd w:val="clear" w:color="auto" w:fill="auto"/>
        <w:vertAlign w:val="baseline"/>
      </w:rPr>
    </w:lvl>
    <w:lvl w:ilvl="1">
      <w:numFmt w:val="bullet"/>
      <w:lvlText w:val="o"/>
      <w:lvlJc w:val="left"/>
      <w:pPr>
        <w:ind w:left="149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2">
      <w:numFmt w:val="bullet"/>
      <w:lvlText w:val="▪"/>
      <w:lvlJc w:val="left"/>
      <w:pPr>
        <w:ind w:left="221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3">
      <w:numFmt w:val="bullet"/>
      <w:lvlText w:val="•"/>
      <w:lvlJc w:val="left"/>
      <w:pPr>
        <w:ind w:left="293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4">
      <w:numFmt w:val="bullet"/>
      <w:lvlText w:val="o"/>
      <w:lvlJc w:val="left"/>
      <w:pPr>
        <w:ind w:left="365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5">
      <w:numFmt w:val="bullet"/>
      <w:lvlText w:val="▪"/>
      <w:lvlJc w:val="left"/>
      <w:pPr>
        <w:ind w:left="437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6">
      <w:numFmt w:val="bullet"/>
      <w:lvlText w:val="•"/>
      <w:lvlJc w:val="left"/>
      <w:pPr>
        <w:ind w:left="509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7">
      <w:numFmt w:val="bullet"/>
      <w:lvlText w:val="o"/>
      <w:lvlJc w:val="left"/>
      <w:pPr>
        <w:ind w:left="581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8">
      <w:numFmt w:val="bullet"/>
      <w:lvlText w:val="▪"/>
      <w:lvlJc w:val="left"/>
      <w:pPr>
        <w:ind w:left="6538"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abstractNum>
  <w:abstractNum w:abstractNumId="29" w15:restartNumberingAfterBreak="0">
    <w:nsid w:val="6860731B"/>
    <w:multiLevelType w:val="multilevel"/>
    <w:tmpl w:val="25C2D34E"/>
    <w:lvl w:ilvl="0">
      <w:numFmt w:val="bullet"/>
      <w:lvlText w:val=""/>
      <w:lvlJc w:val="left"/>
      <w:pPr>
        <w:ind w:left="720" w:hanging="360"/>
      </w:pPr>
      <w:rPr>
        <w:rFonts w:ascii="Wingdings" w:hAnsi="Wingdings"/>
        <w:color w:val="ED7D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AB749FB"/>
    <w:multiLevelType w:val="multilevel"/>
    <w:tmpl w:val="DE6E9E70"/>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1" w15:restartNumberingAfterBreak="0">
    <w:nsid w:val="6D093DEC"/>
    <w:multiLevelType w:val="multilevel"/>
    <w:tmpl w:val="A238DFDC"/>
    <w:lvl w:ilvl="0">
      <w:numFmt w:val="bullet"/>
      <w:lvlText w:val=""/>
      <w:lvlJc w:val="left"/>
      <w:pPr>
        <w:ind w:left="1028" w:hanging="360"/>
      </w:pPr>
      <w:rPr>
        <w:rFonts w:ascii="Symbol" w:hAnsi="Symbol"/>
        <w:color w:val="ED7D31"/>
      </w:rPr>
    </w:lvl>
    <w:lvl w:ilvl="1">
      <w:numFmt w:val="bullet"/>
      <w:lvlText w:val="o"/>
      <w:lvlJc w:val="left"/>
      <w:pPr>
        <w:ind w:left="1748" w:hanging="360"/>
      </w:pPr>
      <w:rPr>
        <w:rFonts w:ascii="Courier New" w:hAnsi="Courier New" w:cs="Courier New"/>
      </w:rPr>
    </w:lvl>
    <w:lvl w:ilvl="2">
      <w:numFmt w:val="bullet"/>
      <w:lvlText w:val=""/>
      <w:lvlJc w:val="left"/>
      <w:pPr>
        <w:ind w:left="2468" w:hanging="360"/>
      </w:pPr>
      <w:rPr>
        <w:rFonts w:ascii="Wingdings" w:hAnsi="Wingdings"/>
      </w:rPr>
    </w:lvl>
    <w:lvl w:ilvl="3">
      <w:numFmt w:val="bullet"/>
      <w:lvlText w:val=""/>
      <w:lvlJc w:val="left"/>
      <w:pPr>
        <w:ind w:left="3188" w:hanging="360"/>
      </w:pPr>
      <w:rPr>
        <w:rFonts w:ascii="Symbol" w:hAnsi="Symbol"/>
      </w:rPr>
    </w:lvl>
    <w:lvl w:ilvl="4">
      <w:numFmt w:val="bullet"/>
      <w:lvlText w:val="o"/>
      <w:lvlJc w:val="left"/>
      <w:pPr>
        <w:ind w:left="3908" w:hanging="360"/>
      </w:pPr>
      <w:rPr>
        <w:rFonts w:ascii="Courier New" w:hAnsi="Courier New" w:cs="Courier New"/>
      </w:rPr>
    </w:lvl>
    <w:lvl w:ilvl="5">
      <w:numFmt w:val="bullet"/>
      <w:lvlText w:val=""/>
      <w:lvlJc w:val="left"/>
      <w:pPr>
        <w:ind w:left="4628" w:hanging="360"/>
      </w:pPr>
      <w:rPr>
        <w:rFonts w:ascii="Wingdings" w:hAnsi="Wingdings"/>
      </w:rPr>
    </w:lvl>
    <w:lvl w:ilvl="6">
      <w:numFmt w:val="bullet"/>
      <w:lvlText w:val=""/>
      <w:lvlJc w:val="left"/>
      <w:pPr>
        <w:ind w:left="5348" w:hanging="360"/>
      </w:pPr>
      <w:rPr>
        <w:rFonts w:ascii="Symbol" w:hAnsi="Symbol"/>
      </w:rPr>
    </w:lvl>
    <w:lvl w:ilvl="7">
      <w:numFmt w:val="bullet"/>
      <w:lvlText w:val="o"/>
      <w:lvlJc w:val="left"/>
      <w:pPr>
        <w:ind w:left="6068" w:hanging="360"/>
      </w:pPr>
      <w:rPr>
        <w:rFonts w:ascii="Courier New" w:hAnsi="Courier New" w:cs="Courier New"/>
      </w:rPr>
    </w:lvl>
    <w:lvl w:ilvl="8">
      <w:numFmt w:val="bullet"/>
      <w:lvlText w:val=""/>
      <w:lvlJc w:val="left"/>
      <w:pPr>
        <w:ind w:left="6788" w:hanging="360"/>
      </w:pPr>
      <w:rPr>
        <w:rFonts w:ascii="Wingdings" w:hAnsi="Wingdings"/>
      </w:rPr>
    </w:lvl>
  </w:abstractNum>
  <w:abstractNum w:abstractNumId="32" w15:restartNumberingAfterBreak="0">
    <w:nsid w:val="6E8E0DB6"/>
    <w:multiLevelType w:val="multilevel"/>
    <w:tmpl w:val="4C54BD06"/>
    <w:lvl w:ilvl="0">
      <w:start w:val="1"/>
      <w:numFmt w:val="decimal"/>
      <w:lvlText w:val="%1)"/>
      <w:lvlJc w:val="left"/>
      <w:pPr>
        <w:ind w:left="360" w:hanging="360"/>
      </w:pPr>
    </w:lvl>
    <w:lvl w:ilvl="1">
      <w:start w:val="1"/>
      <w:numFmt w:val="lowerLetter"/>
      <w:lvlText w:val="%2."/>
      <w:lvlJc w:val="left"/>
      <w:pPr>
        <w:ind w:left="1080" w:hanging="360"/>
      </w:pPr>
    </w:lvl>
    <w:lvl w:ilvl="2">
      <w:numFmt w:val="bullet"/>
      <w:lvlText w:val=""/>
      <w:lvlJc w:val="left"/>
      <w:pPr>
        <w:ind w:left="1980" w:hanging="360"/>
      </w:pPr>
      <w:rPr>
        <w:rFonts w:ascii="Symbol" w:hAnsi="Symbol"/>
      </w:rPr>
    </w:lvl>
    <w:lvl w:ilvl="3">
      <w:start w:val="1"/>
      <w:numFmt w:val="upperRoman"/>
      <w:lvlText w:val="%4."/>
      <w:lvlJc w:val="right"/>
      <w:pPr>
        <w:ind w:left="2340" w:hanging="180"/>
      </w:pPr>
    </w:lvl>
    <w:lvl w:ilvl="4">
      <w:numFmt w:val="bullet"/>
      <w:lvlText w:val=""/>
      <w:lvlJc w:val="left"/>
      <w:pPr>
        <w:ind w:left="3240" w:hanging="360"/>
      </w:pPr>
      <w:rPr>
        <w:rFonts w:ascii="Symbol" w:hAnsi="Symbol"/>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F61992"/>
    <w:multiLevelType w:val="multilevel"/>
    <w:tmpl w:val="3C7CD6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9A7C15"/>
    <w:multiLevelType w:val="multilevel"/>
    <w:tmpl w:val="FA3C5F48"/>
    <w:lvl w:ilvl="0">
      <w:start w:val="1"/>
      <w:numFmt w:val="decimal"/>
      <w:lvlText w:val="%1."/>
      <w:lvlJc w:val="left"/>
      <w:pPr>
        <w:ind w:left="8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5" w15:restartNumberingAfterBreak="0">
    <w:nsid w:val="771E0A61"/>
    <w:multiLevelType w:val="multilevel"/>
    <w:tmpl w:val="B2D08590"/>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6" w15:restartNumberingAfterBreak="0">
    <w:nsid w:val="79D23C20"/>
    <w:multiLevelType w:val="multilevel"/>
    <w:tmpl w:val="A0EAE3FE"/>
    <w:lvl w:ilvl="0">
      <w:numFmt w:val="bullet"/>
      <w:lvlText w:val=""/>
      <w:lvlJc w:val="left"/>
      <w:pPr>
        <w:ind w:left="705" w:firstLine="0"/>
      </w:pPr>
      <w:rPr>
        <w:rFonts w:ascii="Wingdings" w:hAnsi="Wingdings"/>
        <w:b w:val="0"/>
        <w:i w:val="0"/>
        <w:strike w:val="0"/>
        <w:dstrike w:val="0"/>
        <w:color w:val="ED7D31"/>
        <w:position w:val="0"/>
        <w:sz w:val="24"/>
        <w:szCs w:val="24"/>
        <w:u w:val="none" w:color="000000"/>
        <w:shd w:val="clear" w:color="auto" w:fill="auto"/>
        <w:vertAlign w:val="baseline"/>
      </w:rPr>
    </w:lvl>
    <w:lvl w:ilvl="1">
      <w:numFmt w:val="bullet"/>
      <w:lvlText w:val="o"/>
      <w:lvlJc w:val="left"/>
      <w:pPr>
        <w:ind w:left="136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2">
      <w:numFmt w:val="bullet"/>
      <w:lvlText w:val="▪"/>
      <w:lvlJc w:val="left"/>
      <w:pPr>
        <w:ind w:left="208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3">
      <w:numFmt w:val="bullet"/>
      <w:lvlText w:val="•"/>
      <w:lvlJc w:val="left"/>
      <w:pPr>
        <w:ind w:left="280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4">
      <w:numFmt w:val="bullet"/>
      <w:lvlText w:val="o"/>
      <w:lvlJc w:val="left"/>
      <w:pPr>
        <w:ind w:left="352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5">
      <w:numFmt w:val="bullet"/>
      <w:lvlText w:val="▪"/>
      <w:lvlJc w:val="left"/>
      <w:pPr>
        <w:ind w:left="424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6">
      <w:numFmt w:val="bullet"/>
      <w:lvlText w:val="•"/>
      <w:lvlJc w:val="left"/>
      <w:pPr>
        <w:ind w:left="496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7">
      <w:numFmt w:val="bullet"/>
      <w:lvlText w:val="o"/>
      <w:lvlJc w:val="left"/>
      <w:pPr>
        <w:ind w:left="568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lvl w:ilvl="8">
      <w:numFmt w:val="bullet"/>
      <w:lvlText w:val="▪"/>
      <w:lvlJc w:val="left"/>
      <w:pPr>
        <w:ind w:left="6403" w:firstLine="0"/>
      </w:pPr>
      <w:rPr>
        <w:rFonts w:ascii="Wingdings" w:eastAsia="Wingdings" w:hAnsi="Wingdings" w:cs="Wingdings"/>
        <w:b w:val="0"/>
        <w:i w:val="0"/>
        <w:strike w:val="0"/>
        <w:dstrike w:val="0"/>
        <w:color w:val="4472C4"/>
        <w:position w:val="0"/>
        <w:sz w:val="20"/>
        <w:szCs w:val="20"/>
        <w:u w:val="none" w:color="000000"/>
        <w:shd w:val="clear" w:color="auto" w:fill="auto"/>
        <w:vertAlign w:val="baseline"/>
      </w:rPr>
    </w:lvl>
  </w:abstractNum>
  <w:abstractNum w:abstractNumId="37" w15:restartNumberingAfterBreak="0">
    <w:nsid w:val="7D087F35"/>
    <w:multiLevelType w:val="multilevel"/>
    <w:tmpl w:val="C2F494DA"/>
    <w:lvl w:ilvl="0">
      <w:numFmt w:val="bullet"/>
      <w:lvlText w:val=""/>
      <w:lvlJc w:val="left"/>
      <w:pPr>
        <w:ind w:left="1287" w:hanging="360"/>
      </w:pPr>
      <w:rPr>
        <w:rFonts w:ascii="Wingdings" w:hAnsi="Wingdings"/>
        <w:color w:val="ED7D3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16cid:durableId="1012032178">
    <w:abstractNumId w:val="26"/>
  </w:num>
  <w:num w:numId="2" w16cid:durableId="1814902750">
    <w:abstractNumId w:val="10"/>
  </w:num>
  <w:num w:numId="3" w16cid:durableId="211312479">
    <w:abstractNumId w:val="4"/>
  </w:num>
  <w:num w:numId="4" w16cid:durableId="1155073216">
    <w:abstractNumId w:val="13"/>
  </w:num>
  <w:num w:numId="5" w16cid:durableId="512841094">
    <w:abstractNumId w:val="34"/>
  </w:num>
  <w:num w:numId="6" w16cid:durableId="807357432">
    <w:abstractNumId w:val="25"/>
  </w:num>
  <w:num w:numId="7" w16cid:durableId="1731339923">
    <w:abstractNumId w:val="24"/>
  </w:num>
  <w:num w:numId="8" w16cid:durableId="477845759">
    <w:abstractNumId w:val="36"/>
  </w:num>
  <w:num w:numId="9" w16cid:durableId="434793767">
    <w:abstractNumId w:val="8"/>
  </w:num>
  <w:num w:numId="10" w16cid:durableId="1668702128">
    <w:abstractNumId w:val="27"/>
  </w:num>
  <w:num w:numId="11" w16cid:durableId="388307726">
    <w:abstractNumId w:val="2"/>
  </w:num>
  <w:num w:numId="12" w16cid:durableId="1995572390">
    <w:abstractNumId w:val="35"/>
  </w:num>
  <w:num w:numId="13" w16cid:durableId="1192256893">
    <w:abstractNumId w:val="17"/>
  </w:num>
  <w:num w:numId="14" w16cid:durableId="187838635">
    <w:abstractNumId w:val="22"/>
  </w:num>
  <w:num w:numId="15" w16cid:durableId="1981379066">
    <w:abstractNumId w:val="37"/>
  </w:num>
  <w:num w:numId="16" w16cid:durableId="108164761">
    <w:abstractNumId w:val="0"/>
  </w:num>
  <w:num w:numId="17" w16cid:durableId="362365071">
    <w:abstractNumId w:val="30"/>
  </w:num>
  <w:num w:numId="18" w16cid:durableId="249973112">
    <w:abstractNumId w:val="28"/>
  </w:num>
  <w:num w:numId="19" w16cid:durableId="1323242362">
    <w:abstractNumId w:val="32"/>
  </w:num>
  <w:num w:numId="20" w16cid:durableId="113134527">
    <w:abstractNumId w:val="3"/>
  </w:num>
  <w:num w:numId="21" w16cid:durableId="1099571019">
    <w:abstractNumId w:val="33"/>
  </w:num>
  <w:num w:numId="22" w16cid:durableId="1078014813">
    <w:abstractNumId w:val="11"/>
  </w:num>
  <w:num w:numId="23" w16cid:durableId="687831998">
    <w:abstractNumId w:val="23"/>
  </w:num>
  <w:num w:numId="24" w16cid:durableId="1901742830">
    <w:abstractNumId w:val="29"/>
  </w:num>
  <w:num w:numId="25" w16cid:durableId="31275140">
    <w:abstractNumId w:val="1"/>
  </w:num>
  <w:num w:numId="26" w16cid:durableId="1721323809">
    <w:abstractNumId w:val="9"/>
  </w:num>
  <w:num w:numId="27" w16cid:durableId="1715807682">
    <w:abstractNumId w:val="6"/>
  </w:num>
  <w:num w:numId="28" w16cid:durableId="287124910">
    <w:abstractNumId w:val="14"/>
  </w:num>
  <w:num w:numId="29" w16cid:durableId="2110083259">
    <w:abstractNumId w:val="21"/>
  </w:num>
  <w:num w:numId="30" w16cid:durableId="1897661176">
    <w:abstractNumId w:val="5"/>
  </w:num>
  <w:num w:numId="31" w16cid:durableId="964582402">
    <w:abstractNumId w:val="31"/>
  </w:num>
  <w:num w:numId="32" w16cid:durableId="675575674">
    <w:abstractNumId w:val="16"/>
  </w:num>
  <w:num w:numId="33" w16cid:durableId="1762139475">
    <w:abstractNumId w:val="15"/>
  </w:num>
  <w:num w:numId="34" w16cid:durableId="831407904">
    <w:abstractNumId w:val="20"/>
  </w:num>
  <w:num w:numId="35" w16cid:durableId="1823307387">
    <w:abstractNumId w:val="7"/>
  </w:num>
  <w:num w:numId="36" w16cid:durableId="462192404">
    <w:abstractNumId w:val="12"/>
  </w:num>
  <w:num w:numId="37" w16cid:durableId="1402410956">
    <w:abstractNumId w:val="18"/>
  </w:num>
  <w:num w:numId="38" w16cid:durableId="18493202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F5"/>
    <w:rsid w:val="00174ECE"/>
    <w:rsid w:val="001C6EF5"/>
    <w:rsid w:val="004D43E6"/>
    <w:rsid w:val="004F1FEA"/>
    <w:rsid w:val="005E73DA"/>
    <w:rsid w:val="00622AF2"/>
    <w:rsid w:val="00652FB3"/>
    <w:rsid w:val="0084348F"/>
    <w:rsid w:val="00873A0D"/>
    <w:rsid w:val="00896F05"/>
    <w:rsid w:val="009E6368"/>
    <w:rsid w:val="00A44B47"/>
    <w:rsid w:val="00A84F71"/>
    <w:rsid w:val="00A97713"/>
    <w:rsid w:val="00AA2B9E"/>
    <w:rsid w:val="00AC3318"/>
    <w:rsid w:val="00AF404B"/>
    <w:rsid w:val="00AF58DA"/>
    <w:rsid w:val="00B06251"/>
    <w:rsid w:val="00B11399"/>
    <w:rsid w:val="00B67BAB"/>
    <w:rsid w:val="00BD74E9"/>
    <w:rsid w:val="00BE2741"/>
    <w:rsid w:val="00C21EE4"/>
    <w:rsid w:val="00C22FED"/>
    <w:rsid w:val="00C475D4"/>
    <w:rsid w:val="00CF1F5A"/>
    <w:rsid w:val="00D405FC"/>
    <w:rsid w:val="00DB01F3"/>
    <w:rsid w:val="00DB4E3D"/>
    <w:rsid w:val="00E60D5A"/>
    <w:rsid w:val="00ED13AD"/>
    <w:rsid w:val="00F0778F"/>
    <w:rsid w:val="00F468C2"/>
    <w:rsid w:val="00FE0413"/>
    <w:rsid w:val="00FF0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8CED"/>
  <w15:docId w15:val="{7F1D128C-AD94-41E3-B7FC-679DB504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ormalny"/>
    <w:next w:val="Normalny"/>
    <w:pPr>
      <w:keepNext/>
      <w:keepLines/>
      <w:spacing w:before="480" w:after="0" w:line="360" w:lineRule="auto"/>
      <w:jc w:val="both"/>
      <w:outlineLvl w:val="0"/>
    </w:pPr>
    <w:rPr>
      <w:rFonts w:ascii="Calibri Light" w:eastAsia="Times New Roman" w:hAnsi="Calibri Light"/>
      <w:b/>
      <w:bCs/>
      <w:color w:val="2E74B5"/>
      <w:sz w:val="28"/>
      <w:szCs w:val="28"/>
    </w:rPr>
  </w:style>
  <w:style w:type="paragraph" w:styleId="Nagwek2">
    <w:name w:val="heading 2"/>
    <w:basedOn w:val="Normalny"/>
    <w:next w:val="Normalny"/>
    <w:pPr>
      <w:keepNext/>
      <w:keepLines/>
      <w:spacing w:before="200" w:after="0" w:line="360" w:lineRule="auto"/>
      <w:jc w:val="both"/>
      <w:outlineLvl w:val="1"/>
    </w:pPr>
    <w:rPr>
      <w:rFonts w:ascii="Calibri Light" w:eastAsia="Times New Roman" w:hAnsi="Calibri Light"/>
      <w:b/>
      <w:bCs/>
      <w:color w:val="5B9BD5"/>
      <w:sz w:val="26"/>
      <w:szCs w:val="26"/>
    </w:rPr>
  </w:style>
  <w:style w:type="paragraph" w:styleId="Nagwek3">
    <w:name w:val="heading 3"/>
    <w:basedOn w:val="Normalny"/>
    <w:next w:val="Normalny"/>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pPr>
      <w:keepNext/>
      <w:keepLines/>
      <w:spacing w:before="40" w:after="0"/>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rPr>
      <w:rFonts w:ascii="Calibri Light" w:eastAsia="Times New Roman" w:hAnsi="Calibri Light" w:cs="Times New Roman"/>
      <w:color w:val="1F4D78"/>
      <w:sz w:val="24"/>
      <w:szCs w:val="24"/>
    </w:rPr>
  </w:style>
  <w:style w:type="character" w:styleId="Odwoanieprzypisudolnego">
    <w:name w:val="footnote reference"/>
    <w:rPr>
      <w:position w:val="0"/>
      <w:vertAlign w:val="superscript"/>
    </w:rPr>
  </w:style>
  <w:style w:type="paragraph" w:customStyle="1" w:styleId="footnotedescription">
    <w:name w:val="footnote description"/>
    <w:next w:val="Normalny"/>
    <w:pPr>
      <w:suppressAutoHyphens/>
      <w:spacing w:after="0"/>
      <w:ind w:left="154"/>
    </w:pPr>
    <w:rPr>
      <w:rFonts w:ascii="Times New Roman" w:eastAsia="Times New Roman" w:hAnsi="Times New Roman"/>
      <w:color w:val="000000"/>
      <w:sz w:val="20"/>
      <w:lang w:eastAsia="pl-PL"/>
    </w:rPr>
  </w:style>
  <w:style w:type="paragraph" w:styleId="NormalnyWeb">
    <w:name w:val="Normal (Web)"/>
    <w:basedOn w:val="Normalny"/>
    <w:pPr>
      <w:spacing w:before="100" w:after="100"/>
    </w:pPr>
    <w:rPr>
      <w:rFonts w:ascii="Times New Roman" w:eastAsia="Times New Roman" w:hAnsi="Times New Roman"/>
      <w:sz w:val="24"/>
      <w:szCs w:val="24"/>
      <w:lang w:eastAsia="pl-PL"/>
    </w:rPr>
  </w:style>
  <w:style w:type="character" w:styleId="Hipercze">
    <w:name w:val="Hyperlink"/>
    <w:basedOn w:val="Domylnaczcionkaakapitu"/>
    <w:uiPriority w:val="99"/>
    <w:rPr>
      <w:color w:val="0563C1"/>
      <w:u w:val="single"/>
    </w:rPr>
  </w:style>
  <w:style w:type="paragraph" w:styleId="Bezodstpw">
    <w:name w:val="No Spacing"/>
    <w:basedOn w:val="Normalny"/>
    <w:pPr>
      <w:spacing w:before="120" w:after="0"/>
      <w:jc w:val="both"/>
    </w:pPr>
    <w:rPr>
      <w:rFonts w:ascii="Cambria" w:eastAsia="Times New Roman" w:hAnsi="Cambria"/>
      <w:lang w:bidi="en-US"/>
    </w:rPr>
  </w:style>
  <w:style w:type="character" w:customStyle="1" w:styleId="BezodstpwZnak">
    <w:name w:val="Bez odstępów Znak"/>
    <w:basedOn w:val="Domylnaczcionkaakapitu"/>
    <w:rPr>
      <w:rFonts w:ascii="Cambria" w:eastAsia="Times New Roman" w:hAnsi="Cambria" w:cs="Times New Roman"/>
      <w:lang w:bidi="en-US"/>
    </w:rPr>
  </w:style>
  <w:style w:type="paragraph" w:styleId="Stopka">
    <w:name w:val="footer"/>
    <w:basedOn w:val="Normalny"/>
    <w:pPr>
      <w:tabs>
        <w:tab w:val="center" w:pos="4536"/>
        <w:tab w:val="right" w:pos="9072"/>
      </w:tabs>
      <w:spacing w:after="0"/>
      <w:jc w:val="both"/>
    </w:pPr>
  </w:style>
  <w:style w:type="character" w:customStyle="1" w:styleId="StopkaZnak">
    <w:name w:val="Stopka Znak"/>
    <w:basedOn w:val="Domylnaczcionkaakapitu"/>
    <w:rPr>
      <w:rFonts w:ascii="Calibri" w:eastAsia="Calibri" w:hAnsi="Calibri" w:cs="Times New Roman"/>
    </w:rPr>
  </w:style>
  <w:style w:type="paragraph" w:styleId="Tekstprzypisudolnego">
    <w:name w:val="footnote text"/>
    <w:basedOn w:val="Normalny"/>
    <w:pPr>
      <w:spacing w:after="0"/>
      <w:jc w:val="both"/>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paragraph" w:styleId="Akapitzlist">
    <w:name w:val="List Paragraph"/>
    <w:basedOn w:val="Normalny"/>
    <w:pPr>
      <w:spacing w:after="0" w:line="360" w:lineRule="auto"/>
      <w:ind w:left="720"/>
      <w:jc w:val="both"/>
    </w:pPr>
  </w:style>
  <w:style w:type="paragraph" w:styleId="Spistreci1">
    <w:name w:val="toc 1"/>
    <w:basedOn w:val="Normalny"/>
    <w:next w:val="Normalny"/>
    <w:autoRedefine/>
    <w:uiPriority w:val="39"/>
    <w:pPr>
      <w:tabs>
        <w:tab w:val="right" w:leader="dot" w:pos="9781"/>
      </w:tabs>
      <w:spacing w:after="0" w:line="360" w:lineRule="auto"/>
    </w:pPr>
    <w:rPr>
      <w:rFonts w:ascii="Calibri Light" w:hAnsi="Calibri Light"/>
      <w:sz w:val="24"/>
      <w:szCs w:val="24"/>
    </w:rPr>
  </w:style>
  <w:style w:type="paragraph" w:styleId="Spistreci2">
    <w:name w:val="toc 2"/>
    <w:basedOn w:val="Normalny"/>
    <w:next w:val="Normalny"/>
    <w:autoRedefine/>
    <w:uiPriority w:val="39"/>
    <w:pPr>
      <w:tabs>
        <w:tab w:val="right" w:leader="dot" w:pos="9856"/>
      </w:tabs>
      <w:spacing w:after="0" w:line="360" w:lineRule="auto"/>
      <w:ind w:left="220"/>
      <w:jc w:val="both"/>
    </w:pPr>
  </w:style>
  <w:style w:type="paragraph" w:customStyle="1" w:styleId="Standard">
    <w:name w:val="Standard"/>
    <w:pPr>
      <w:suppressAutoHyphens/>
      <w:spacing w:after="0"/>
    </w:pPr>
    <w:rPr>
      <w:rFonts w:ascii="Liberation Serif" w:eastAsia="NSimSun" w:hAnsi="Liberation Serif" w:cs="Arial"/>
      <w:kern w:val="3"/>
      <w:sz w:val="24"/>
      <w:szCs w:val="24"/>
      <w:lang w:eastAsia="zh-CN" w:bidi="hi-IN"/>
    </w:rPr>
  </w:style>
  <w:style w:type="paragraph" w:styleId="Spisilustracji">
    <w:name w:val="table of figures"/>
    <w:basedOn w:val="Standard"/>
    <w:next w:val="Standard"/>
    <w:pPr>
      <w:spacing w:line="360" w:lineRule="auto"/>
    </w:pPr>
    <w:rPr>
      <w:rFonts w:ascii="Verdana" w:eastAsia="Verdana" w:hAnsi="Verdana" w:cs="Verdana"/>
    </w:rPr>
  </w:style>
  <w:style w:type="paragraph" w:customStyle="1" w:styleId="StylSpistabel">
    <w:name w:val="Styl Spis tabel"/>
    <w:basedOn w:val="Standard"/>
    <w:rPr>
      <w:b/>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rPr>
      <w:rFonts w:ascii="Calibri" w:eastAsia="Calibri" w:hAnsi="Calibri" w:cs="Times New Roman"/>
    </w:rPr>
  </w:style>
  <w:style w:type="paragraph" w:customStyle="1" w:styleId="Default">
    <w:name w:val="Default"/>
    <w:pPr>
      <w:suppressAutoHyphens/>
      <w:autoSpaceDE w:val="0"/>
      <w:spacing w:after="0"/>
    </w:pPr>
    <w:rPr>
      <w:rFonts w:ascii="Times New Roman" w:hAnsi="Times New Roman"/>
      <w:color w:val="000000"/>
      <w:sz w:val="24"/>
      <w:szCs w:val="24"/>
    </w:rPr>
  </w:style>
  <w:style w:type="paragraph" w:customStyle="1" w:styleId="Akapitzlist1">
    <w:name w:val="Akapit z listą1"/>
    <w:basedOn w:val="Normalny"/>
    <w:pPr>
      <w:spacing w:after="200" w:line="276" w:lineRule="auto"/>
      <w:ind w:left="720"/>
      <w:textAlignment w:val="auto"/>
    </w:pPr>
    <w:rPr>
      <w:rFonts w:eastAsia="SimSun" w:cs="Calibri"/>
      <w:lang w:eastAsia="ar-SA"/>
    </w:rPr>
  </w:style>
  <w:style w:type="paragraph" w:customStyle="1" w:styleId="TableContents">
    <w:name w:val="Table Contents"/>
    <w:basedOn w:val="Standard"/>
    <w:pPr>
      <w:suppressLineNumbers/>
    </w:pPr>
    <w:rPr>
      <w:rFonts w:eastAsia="SimSun" w:cs="Mangal"/>
      <w:lang w:val="en-US"/>
    </w:rPr>
  </w:style>
  <w:style w:type="paragraph" w:styleId="Tekstpodstawowy">
    <w:name w:val="Body Text"/>
    <w:basedOn w:val="Normalny"/>
    <w:pPr>
      <w:spacing w:after="120"/>
    </w:pPr>
  </w:style>
  <w:style w:type="character" w:customStyle="1" w:styleId="TekstpodstawowyZnak">
    <w:name w:val="Tekst podstawowy Znak"/>
    <w:basedOn w:val="Domylnaczcionkaakapitu"/>
    <w:rPr>
      <w:rFonts w:ascii="Calibri" w:eastAsia="Calibri" w:hAnsi="Calibri" w:cs="Times New Roman"/>
    </w:rPr>
  </w:style>
  <w:style w:type="paragraph" w:styleId="Tekstpodstawowyzwciciem">
    <w:name w:val="Body Text First Indent"/>
    <w:basedOn w:val="Tekstpodstawowy"/>
    <w:pPr>
      <w:spacing w:before="120" w:after="200" w:line="360" w:lineRule="auto"/>
      <w:ind w:firstLine="360"/>
      <w:jc w:val="both"/>
      <w:textAlignment w:val="auto"/>
    </w:pPr>
    <w:rPr>
      <w:rFonts w:ascii="Calibri Light" w:eastAsia="Times New Roman" w:hAnsi="Calibri Light"/>
      <w:lang w:val="en-US" w:bidi="en-US"/>
    </w:rPr>
  </w:style>
  <w:style w:type="character" w:customStyle="1" w:styleId="TekstpodstawowyzwciciemZnak">
    <w:name w:val="Tekst podstawowy z wcięciem Znak"/>
    <w:basedOn w:val="TekstpodstawowyZnak"/>
    <w:rPr>
      <w:rFonts w:ascii="Calibri Light" w:eastAsia="Times New Roman" w:hAnsi="Calibri Light" w:cs="Times New Roman"/>
      <w:lang w:val="en-US" w:bidi="en-US"/>
    </w:rPr>
  </w:style>
  <w:style w:type="paragraph" w:styleId="Podtytu">
    <w:name w:val="Subtitle"/>
    <w:basedOn w:val="Normalny"/>
    <w:next w:val="Normalny"/>
    <w:rPr>
      <w:rFonts w:eastAsia="Times New Roman"/>
      <w:color w:val="5A5A5A"/>
      <w:spacing w:val="15"/>
    </w:rPr>
  </w:style>
  <w:style w:type="character" w:customStyle="1" w:styleId="PodtytuZnak">
    <w:name w:val="Podtytuł Znak"/>
    <w:basedOn w:val="Domylnaczcionkaakapitu"/>
    <w:rPr>
      <w:rFonts w:eastAsia="Times New Roman"/>
      <w:color w:val="5A5A5A"/>
      <w:spacing w:val="15"/>
    </w:rPr>
  </w:style>
  <w:style w:type="character" w:customStyle="1" w:styleId="Nagwek4Znak">
    <w:name w:val="Nagłówek 4 Znak"/>
    <w:basedOn w:val="Domylnaczcionkaakapitu"/>
    <w:rPr>
      <w:rFonts w:ascii="Calibri Light" w:eastAsia="Times New Roman" w:hAnsi="Calibri Light" w:cs="Times New Roman"/>
      <w:i/>
      <w:iCs/>
      <w:color w:val="2E74B5"/>
    </w:rPr>
  </w:style>
  <w:style w:type="paragraph" w:styleId="Spistreci3">
    <w:name w:val="toc 3"/>
    <w:basedOn w:val="Normalny"/>
    <w:next w:val="Normalny"/>
    <w:autoRedefine/>
    <w:uiPriority w:val="39"/>
    <w:pPr>
      <w:spacing w:after="100"/>
      <w:ind w:left="440"/>
    </w:p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numbering" w:customStyle="1" w:styleId="WWNum23">
    <w:name w:val="WWNum23"/>
    <w:basedOn w:val="Bezlisty"/>
    <w:pPr>
      <w:numPr>
        <w:numId w:val="1"/>
      </w:numPr>
    </w:pPr>
  </w:style>
  <w:style w:type="numbering" w:customStyle="1" w:styleId="WWNum20">
    <w:name w:val="WWNum20"/>
    <w:basedOn w:val="Bezlisty"/>
    <w:pPr>
      <w:numPr>
        <w:numId w:val="2"/>
      </w:numPr>
    </w:pPr>
  </w:style>
  <w:style w:type="numbering" w:customStyle="1" w:styleId="WWNum21">
    <w:name w:val="WWNum21"/>
    <w:basedOn w:val="Bezlisty"/>
    <w:pPr>
      <w:numPr>
        <w:numId w:val="3"/>
      </w:numPr>
    </w:pPr>
  </w:style>
  <w:style w:type="numbering" w:customStyle="1" w:styleId="WWNum22">
    <w:name w:val="WWNum22"/>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p.sejm.gov.pl/isap.nsf/DocDetails.xsp?id=WDU20210001038" TargetMode="External"/><Relationship Id="rId18" Type="http://schemas.openxmlformats.org/officeDocument/2006/relationships/hyperlink" Target="https://pl.wikipedia.org/wiki/Jedzenie_kompulsywn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sap.sejm.gov.pl/isap.nsf/DocDetails.xsp?id=WDU20210001372" TargetMode="External"/><Relationship Id="rId17" Type="http://schemas.openxmlformats.org/officeDocument/2006/relationships/hyperlink" Target="https://pl.wikipedia.org/wiki/Zakupoholizm" TargetMode="External"/><Relationship Id="rId2" Type="http://schemas.openxmlformats.org/officeDocument/2006/relationships/numbering" Target="numbering.xml"/><Relationship Id="rId16" Type="http://schemas.openxmlformats.org/officeDocument/2006/relationships/hyperlink" Target="https://pl.wikipedia.org/wiki/Pracoholiz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wikipedia.org/wiki/Hazard"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sap.sejm.gov.pl/isap.nsf/DocDetails.xsp?id=WDU2021000124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iebieskalinia.info/index.php/przemoc-w-rodzinie" TargetMode="External"/><Relationship Id="rId7" Type="http://schemas.openxmlformats.org/officeDocument/2006/relationships/hyperlink" Target="http://niebieskalinia.info/index.php/przemoc-w-rodzinie" TargetMode="External"/><Relationship Id="rId2" Type="http://schemas.openxmlformats.org/officeDocument/2006/relationships/hyperlink" Target="http://niebieskalinia.info/index.php/przemoc-w-rodzinie" TargetMode="External"/><Relationship Id="rId1" Type="http://schemas.openxmlformats.org/officeDocument/2006/relationships/hyperlink" Target="https://www.odnowa24h.pl/uzaleznienie-od-substancji-psychoaktywnych-a-uzaleznienie-behawioralne/" TargetMode="External"/><Relationship Id="rId6" Type="http://schemas.openxmlformats.org/officeDocument/2006/relationships/hyperlink" Target="http://niebieskalinia.info/index.php/przemoc-w-rodzinie" TargetMode="External"/><Relationship Id="rId5" Type="http://schemas.openxmlformats.org/officeDocument/2006/relationships/hyperlink" Target="http://niebieskalinia.info/index.php/przemoc-w-rodzinie" TargetMode="External"/><Relationship Id="rId4" Type="http://schemas.openxmlformats.org/officeDocument/2006/relationships/hyperlink" Target="http://niebieskalinia.info/index.php/przemoc-w-rodzi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7733-89C8-4F30-A2D3-E3B2C161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7554</Words>
  <Characters>45326</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dc:description/>
  <cp:lastModifiedBy>Kowalewska Emilia</cp:lastModifiedBy>
  <cp:revision>5</cp:revision>
  <cp:lastPrinted>2024-01-04T13:11:00Z</cp:lastPrinted>
  <dcterms:created xsi:type="dcterms:W3CDTF">2023-12-20T09:52:00Z</dcterms:created>
  <dcterms:modified xsi:type="dcterms:W3CDTF">2024-01-04T13:11:00Z</dcterms:modified>
</cp:coreProperties>
</file>